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B686C" w14:textId="25AAA4F5" w:rsidR="003608F8" w:rsidRDefault="003608F8" w:rsidP="009D66F0">
      <w:pPr>
        <w:jc w:val="center"/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  <w:r>
        <w:rPr>
          <w:rFonts w:ascii="GHEA Grapalat" w:eastAsia="Gill Sans" w:hAnsi="GHEA Grapalat" w:cs="Gill Sans"/>
          <w:b/>
          <w:bCs/>
          <w:noProof/>
          <w:color w:val="002F6C"/>
          <w:sz w:val="34"/>
          <w:szCs w:val="36"/>
          <w:lang w:val="hy-AM" w:eastAsia="hy-AM"/>
        </w:rPr>
        <w:drawing>
          <wp:anchor distT="0" distB="0" distL="114300" distR="114300" simplePos="0" relativeHeight="251658240" behindDoc="0" locked="0" layoutInCell="1" allowOverlap="1" wp14:anchorId="6A1E695F" wp14:editId="6518CA4F">
            <wp:simplePos x="0" y="0"/>
            <wp:positionH relativeFrom="column">
              <wp:posOffset>-243205</wp:posOffset>
            </wp:positionH>
            <wp:positionV relativeFrom="paragraph">
              <wp:posOffset>-746125</wp:posOffset>
            </wp:positionV>
            <wp:extent cx="2736529" cy="1059180"/>
            <wp:effectExtent l="0" t="0" r="0" b="0"/>
            <wp:wrapNone/>
            <wp:docPr id="782922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922941" name="Picture 7829229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529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41796" w14:textId="77777777" w:rsidR="003608F8" w:rsidRPr="00B83B63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28"/>
          <w:szCs w:val="32"/>
          <w:lang w:val="hy-AM"/>
        </w:rPr>
      </w:pPr>
      <w:r w:rsidRPr="00B83B63">
        <w:rPr>
          <w:rFonts w:ascii="GHEA Grapalat" w:eastAsia="Gill Sans" w:hAnsi="GHEA Grapalat" w:cs="Gill Sans"/>
          <w:b/>
          <w:bCs/>
          <w:color w:val="002F6C"/>
          <w:sz w:val="28"/>
          <w:szCs w:val="32"/>
          <w:lang w:val="hy-AM"/>
        </w:rPr>
        <w:t>ԱՄՆ ՄԶԳ «ՀԱՅԱՍՏԱՆԻ ՋՐԱՅԻՆ ՌԵՍՈւՐՍՆԵՐԻ ԲԱՐԵԼԱՎՈՒՄ» ԾՐԱԳԻՐ</w:t>
      </w:r>
    </w:p>
    <w:p w14:paraId="66D46463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</w:p>
    <w:p w14:paraId="58875BFE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</w:p>
    <w:p w14:paraId="71BEB66A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</w:p>
    <w:p w14:paraId="590178E2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</w:p>
    <w:p w14:paraId="600DA38B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40"/>
          <w:szCs w:val="40"/>
          <w:lang w:val="hy-AM"/>
        </w:rPr>
      </w:pPr>
      <w:r w:rsidRPr="00B83B63">
        <w:rPr>
          <w:rFonts w:ascii="GHEA Grapalat" w:eastAsia="Gill Sans" w:hAnsi="GHEA Grapalat" w:cs="Gill Sans"/>
          <w:b/>
          <w:bCs/>
          <w:color w:val="002F6C"/>
          <w:sz w:val="40"/>
          <w:szCs w:val="40"/>
          <w:lang w:val="hy-AM"/>
        </w:rPr>
        <w:t xml:space="preserve">ՀԱՅԱՍՏԱՆՈՒՄ </w:t>
      </w:r>
    </w:p>
    <w:p w14:paraId="55C1FA3A" w14:textId="7C583C48" w:rsidR="003608F8" w:rsidRPr="00B83B63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40"/>
          <w:szCs w:val="40"/>
          <w:lang w:val="hy-AM"/>
        </w:rPr>
      </w:pPr>
      <w:r w:rsidRPr="00B83B63">
        <w:rPr>
          <w:rFonts w:ascii="GHEA Grapalat" w:eastAsia="Gill Sans" w:hAnsi="GHEA Grapalat" w:cs="Gill Sans"/>
          <w:b/>
          <w:bCs/>
          <w:color w:val="002F6C"/>
          <w:sz w:val="40"/>
          <w:szCs w:val="40"/>
          <w:lang w:val="hy-AM"/>
        </w:rPr>
        <w:t>ՄԱԿԵՐԵՎՈՒԹԱՅԻՆ ԵՎ ՍՏՈՐԵՐԿՐՅԱ ՋՐԱՅԻՆ ՌԵՍՈՒՐՍՆԵՐԻ ՄՈՆԻԹՈՐԻՆԳԻ ՀԱՄԱԿԱՐԳԻ ԲԱՐԵԼԱՎՄԱՆ ՀԱՅԵՑԱԿԱՐԳ</w:t>
      </w:r>
    </w:p>
    <w:p w14:paraId="2DA55B55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6"/>
          <w:szCs w:val="38"/>
          <w:lang w:val="hy-AM"/>
        </w:rPr>
      </w:pPr>
    </w:p>
    <w:p w14:paraId="1D11FD6A" w14:textId="79AE2A69" w:rsidR="003608F8" w:rsidRPr="00B83B63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6"/>
          <w:szCs w:val="38"/>
          <w:lang w:val="hy-AM"/>
        </w:rPr>
      </w:pPr>
      <w:r>
        <w:rPr>
          <w:rFonts w:ascii="GHEA Grapalat" w:eastAsia="Gill Sans" w:hAnsi="GHEA Grapalat" w:cs="Gill Sans"/>
          <w:b/>
          <w:bCs/>
          <w:color w:val="002F6C"/>
          <w:sz w:val="36"/>
          <w:szCs w:val="38"/>
          <w:lang w:val="hy-AM"/>
        </w:rPr>
        <w:t>ՆԱԽԱԳԻԾ</w:t>
      </w:r>
    </w:p>
    <w:p w14:paraId="7D3321F0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</w:p>
    <w:p w14:paraId="1F8236A1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</w:p>
    <w:p w14:paraId="0ADEBBD1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</w:p>
    <w:p w14:paraId="23947431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</w:p>
    <w:p w14:paraId="0EF97BC9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</w:p>
    <w:p w14:paraId="6CE47F30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</w:p>
    <w:p w14:paraId="15ED31F1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</w:p>
    <w:p w14:paraId="5D23ADEB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</w:p>
    <w:p w14:paraId="0D1CD288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</w:p>
    <w:p w14:paraId="5ABA9D7C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</w:p>
    <w:p w14:paraId="63C98670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</w:p>
    <w:p w14:paraId="4E50A73C" w14:textId="77777777" w:rsidR="003608F8" w:rsidRDefault="003608F8" w:rsidP="003608F8">
      <w:pPr>
        <w:jc w:val="center"/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</w:p>
    <w:p w14:paraId="727669F0" w14:textId="7BD4FBE8" w:rsidR="003608F8" w:rsidRDefault="003608F8" w:rsidP="003608F8">
      <w:pPr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</w:pPr>
      <w:r w:rsidRPr="00B83B63">
        <w:rPr>
          <w:rFonts w:ascii="GHEA Grapalat" w:hAnsi="GHEA Grapalat"/>
          <w:sz w:val="22"/>
          <w:szCs w:val="22"/>
          <w:lang w:val="hy-AM"/>
        </w:rPr>
        <w:t xml:space="preserve">Սույն զեկույցը պատրաստվել է </w:t>
      </w:r>
      <w:r w:rsidRPr="00B83B63">
        <w:rPr>
          <w:rFonts w:ascii="GHEA Grapalat" w:hAnsi="GHEA Grapalat" w:cs="GHEA Grapalat"/>
          <w:sz w:val="22"/>
          <w:szCs w:val="22"/>
          <w:lang w:val="hy-AM"/>
        </w:rPr>
        <w:t>ԱՄՆ</w:t>
      </w:r>
      <w:r w:rsidRPr="00B83B6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83B63">
        <w:rPr>
          <w:rFonts w:ascii="GHEA Grapalat" w:hAnsi="GHEA Grapalat" w:cs="GHEA Grapalat"/>
          <w:sz w:val="22"/>
          <w:szCs w:val="22"/>
          <w:lang w:val="hy-AM"/>
        </w:rPr>
        <w:t>ՄԶԳ</w:t>
      </w:r>
      <w:r w:rsidRPr="00B83B63">
        <w:rPr>
          <w:rFonts w:ascii="GHEA Grapalat" w:hAnsi="GHEA Grapalat"/>
          <w:sz w:val="22"/>
          <w:szCs w:val="22"/>
          <w:lang w:val="hy-AM"/>
        </w:rPr>
        <w:t xml:space="preserve"> «Հայաստանի ջրային ռեսուրսների կառավարման բարելավում» ծրագրի շրջանակներում։ Այն հնարավոր է դարձել Ամերիկայի ժողովրդի աջակցությամբ՝ ԱՄՆ միջազգային զարգացման գործակալության (ԱՄՆ ՄԶԳ) միջոցով։ Հետազոտության բովանդակության համար պատասխանատու է բացառապես հեղինակը, և այն պարտադիր չէ, որ արտահայտի ԱՄՆ ՄԶԳ-ի կամ Միացյալ Նահանգների կառավարության տեսակետները</w:t>
      </w:r>
      <w:r>
        <w:rPr>
          <w:rFonts w:ascii="GHEA Grapalat" w:hAnsi="GHEA Grapalat"/>
          <w:sz w:val="22"/>
          <w:szCs w:val="22"/>
          <w:lang w:val="hy-AM"/>
        </w:rPr>
        <w:t>։</w:t>
      </w:r>
      <w:r>
        <w:rPr>
          <w:rFonts w:ascii="GHEA Grapalat" w:eastAsia="Gill Sans" w:hAnsi="GHEA Grapalat" w:cs="Gill Sans"/>
          <w:b/>
          <w:bCs/>
          <w:color w:val="002F6C"/>
          <w:sz w:val="34"/>
          <w:szCs w:val="36"/>
          <w:lang w:val="hy-AM"/>
        </w:rPr>
        <w:br w:type="page"/>
      </w:r>
    </w:p>
    <w:p w14:paraId="1DF7D2AC" w14:textId="77777777" w:rsidR="00C902FE" w:rsidRPr="007847EE" w:rsidRDefault="00C902FE" w:rsidP="00B83B63">
      <w:pPr>
        <w:rPr>
          <w:rFonts w:ascii="GHEA Grapalat" w:eastAsia="Gill Sans" w:hAnsi="GHEA Grapalat" w:cs="Gill Sans"/>
          <w:b/>
          <w:bCs/>
          <w:color w:val="002F6C"/>
          <w:sz w:val="28"/>
          <w:szCs w:val="28"/>
          <w:lang w:val="hy-AM"/>
        </w:rPr>
      </w:pPr>
      <w:r w:rsidRPr="007847EE">
        <w:rPr>
          <w:rFonts w:ascii="GHEA Grapalat" w:eastAsia="Gill Sans" w:hAnsi="GHEA Grapalat" w:cs="Gill Sans"/>
          <w:b/>
          <w:bCs/>
          <w:color w:val="002F6C"/>
          <w:sz w:val="28"/>
          <w:szCs w:val="28"/>
          <w:lang w:val="hy-AM"/>
        </w:rPr>
        <w:lastRenderedPageBreak/>
        <w:t>ԲՈՎԱՆԴԱԿՈՒԹՅՈՒՆ</w:t>
      </w:r>
    </w:p>
    <w:p w14:paraId="005FE460" w14:textId="1ADF0727" w:rsidR="00C902FE" w:rsidRPr="007847EE" w:rsidRDefault="00C902FE" w:rsidP="001C2211">
      <w:pPr>
        <w:rPr>
          <w:rFonts w:ascii="GHEA Grapalat" w:hAnsi="GHEA Grapalat"/>
          <w:b/>
          <w:lang w:val="hy-AM"/>
        </w:rPr>
      </w:pPr>
    </w:p>
    <w:p w14:paraId="48FDD784" w14:textId="6DE04D67" w:rsidR="00DE5591" w:rsidRDefault="001C2211">
      <w:pPr>
        <w:pStyle w:val="TOC1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7847EE">
        <w:rPr>
          <w:rFonts w:ascii="GHEA Grapalat" w:hAnsi="GHEA Grapalat"/>
          <w:b/>
          <w:lang w:val="hy-AM"/>
        </w:rPr>
        <w:fldChar w:fldCharType="begin"/>
      </w:r>
      <w:r w:rsidRPr="007847EE">
        <w:rPr>
          <w:rFonts w:ascii="GHEA Grapalat" w:hAnsi="GHEA Grapalat"/>
          <w:b/>
          <w:lang w:val="hy-AM"/>
        </w:rPr>
        <w:instrText xml:space="preserve"> TOC \o "1-3" \h \z \u </w:instrText>
      </w:r>
      <w:r w:rsidRPr="007847EE">
        <w:rPr>
          <w:rFonts w:ascii="GHEA Grapalat" w:hAnsi="GHEA Grapalat"/>
          <w:b/>
          <w:lang w:val="hy-AM"/>
        </w:rPr>
        <w:fldChar w:fldCharType="separate"/>
      </w:r>
      <w:hyperlink w:anchor="_Toc188358858" w:history="1">
        <w:r w:rsidR="00DE5591" w:rsidRPr="00661A5F">
          <w:rPr>
            <w:rStyle w:val="Hyperlink"/>
            <w:rFonts w:ascii="GHEA Grapalat" w:eastAsia="Gill Sans" w:hAnsi="GHEA Grapalat" w:cs="Gill Sans"/>
            <w:b/>
            <w:noProof/>
            <w:lang w:val="en"/>
          </w:rPr>
          <w:t>ԱՂՅՈՒՍԱԿՆԵՐԻ ՑԱՆԿ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_Toc188358858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3</w:t>
        </w:r>
        <w:r w:rsidR="00DE5591">
          <w:rPr>
            <w:noProof/>
            <w:webHidden/>
          </w:rPr>
          <w:fldChar w:fldCharType="end"/>
        </w:r>
      </w:hyperlink>
    </w:p>
    <w:p w14:paraId="4D41CBED" w14:textId="15B76683" w:rsidR="00DE5591" w:rsidRDefault="00E46746">
      <w:pPr>
        <w:pStyle w:val="TOC1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59" w:history="1">
        <w:r w:rsidR="00DE5591" w:rsidRPr="00661A5F">
          <w:rPr>
            <w:rStyle w:val="Hyperlink"/>
            <w:rFonts w:ascii="GHEA Grapalat" w:eastAsia="Gill Sans" w:hAnsi="GHEA Grapalat" w:cs="Gill Sans"/>
            <w:b/>
            <w:noProof/>
            <w:lang w:val="en"/>
          </w:rPr>
          <w:t>ՆԿԱՐՆԵՐԻ ՑԱՆԿ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_Toc188358859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3</w:t>
        </w:r>
        <w:r w:rsidR="00DE5591">
          <w:rPr>
            <w:noProof/>
            <w:webHidden/>
          </w:rPr>
          <w:fldChar w:fldCharType="end"/>
        </w:r>
      </w:hyperlink>
    </w:p>
    <w:p w14:paraId="70392F4B" w14:textId="7C2D4899" w:rsidR="00DE5591" w:rsidRDefault="00E46746">
      <w:pPr>
        <w:pStyle w:val="TOC1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60" w:history="1">
        <w:r w:rsidR="00DE5591" w:rsidRPr="00661A5F">
          <w:rPr>
            <w:rStyle w:val="Hyperlink"/>
            <w:rFonts w:ascii="GHEA Grapalat" w:eastAsia="Gill Sans" w:hAnsi="GHEA Grapalat" w:cs="Gill Sans"/>
            <w:b/>
            <w:noProof/>
            <w:lang w:val="en"/>
          </w:rPr>
          <w:t>ՀԱՊԱՎՈՒՄՆԵՐԻ ՑԱՆԿ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_Toc188358860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4</w:t>
        </w:r>
        <w:r w:rsidR="00DE5591">
          <w:rPr>
            <w:noProof/>
            <w:webHidden/>
          </w:rPr>
          <w:fldChar w:fldCharType="end"/>
        </w:r>
      </w:hyperlink>
    </w:p>
    <w:p w14:paraId="5CD8352C" w14:textId="5E412795" w:rsidR="00DE5591" w:rsidRDefault="00E46746">
      <w:pPr>
        <w:pStyle w:val="TOC1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61" w:history="1">
        <w:r w:rsidR="00DE5591" w:rsidRPr="00661A5F">
          <w:rPr>
            <w:rStyle w:val="Hyperlink"/>
            <w:rFonts w:ascii="GHEA Grapalat" w:eastAsia="Gill Sans" w:hAnsi="GHEA Grapalat" w:cs="Gill Sans"/>
            <w:b/>
            <w:noProof/>
            <w:lang w:val="hy-AM"/>
          </w:rPr>
          <w:t>1. ՆԱԽԱԲԱՆ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_Toc188358861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5</w:t>
        </w:r>
        <w:r w:rsidR="00DE5591">
          <w:rPr>
            <w:noProof/>
            <w:webHidden/>
          </w:rPr>
          <w:fldChar w:fldCharType="end"/>
        </w:r>
      </w:hyperlink>
    </w:p>
    <w:p w14:paraId="6D7CCC99" w14:textId="19AE226C" w:rsidR="00DE5591" w:rsidRDefault="00E46746">
      <w:pPr>
        <w:pStyle w:val="TOC1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62" w:history="1">
        <w:r w:rsidR="00DE5591" w:rsidRPr="00661A5F">
          <w:rPr>
            <w:rStyle w:val="Hyperlink"/>
            <w:rFonts w:ascii="GHEA Grapalat" w:eastAsia="Gill Sans" w:hAnsi="GHEA Grapalat" w:cs="Gill Sans"/>
            <w:b/>
            <w:noProof/>
            <w:lang w:val="hy-AM"/>
          </w:rPr>
          <w:t>2. ՀԱՅԱՍՏԱՆԻ ՋՐԱՅԻՆ ՌԵՍՈՒՐՍՆԵՐԻ ՄՈՆԻԹՈՐԻՆԳԻ ՆԵՐԿԱ ՀԱՄԱԿԱՐԳԸ ԵՎ ԱՌԿԱ ՄԱՐՏԱՀՐԱՎԵՐՆԵՐԸ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_Toc188358862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6</w:t>
        </w:r>
        <w:r w:rsidR="00DE5591">
          <w:rPr>
            <w:noProof/>
            <w:webHidden/>
          </w:rPr>
          <w:fldChar w:fldCharType="end"/>
        </w:r>
      </w:hyperlink>
    </w:p>
    <w:p w14:paraId="67C1EDD6" w14:textId="181D4ECA" w:rsidR="00DE5591" w:rsidRDefault="00E46746">
      <w:pPr>
        <w:pStyle w:val="TOC2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63" w:history="1">
        <w:r w:rsidR="00DE5591" w:rsidRPr="00661A5F">
          <w:rPr>
            <w:rStyle w:val="Hyperlink"/>
            <w:rFonts w:ascii="GHEA Grapalat" w:hAnsi="GHEA Grapalat" w:cs="Sylfaen"/>
            <w:b/>
            <w:noProof/>
            <w:lang w:val="hy-AM"/>
          </w:rPr>
          <w:t>2.1. Հիդրոլոգիական մոնիթորինգ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_Toc188358863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7</w:t>
        </w:r>
        <w:r w:rsidR="00DE5591">
          <w:rPr>
            <w:noProof/>
            <w:webHidden/>
          </w:rPr>
          <w:fldChar w:fldCharType="end"/>
        </w:r>
      </w:hyperlink>
    </w:p>
    <w:p w14:paraId="15CE0615" w14:textId="2E852BA8" w:rsidR="00DE5591" w:rsidRDefault="00E46746">
      <w:pPr>
        <w:pStyle w:val="TOC2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64" w:history="1">
        <w:r w:rsidR="00DE5591" w:rsidRPr="00661A5F">
          <w:rPr>
            <w:rStyle w:val="Hyperlink"/>
            <w:rFonts w:ascii="GHEA Grapalat" w:hAnsi="GHEA Grapalat" w:cs="Sylfaen"/>
            <w:b/>
            <w:noProof/>
            <w:lang w:val="hy-AM"/>
          </w:rPr>
          <w:t>2.2. Մակերևութային ջրերի որակի մոնիթորինգ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_Toc188358864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10</w:t>
        </w:r>
        <w:r w:rsidR="00DE5591">
          <w:rPr>
            <w:noProof/>
            <w:webHidden/>
          </w:rPr>
          <w:fldChar w:fldCharType="end"/>
        </w:r>
      </w:hyperlink>
    </w:p>
    <w:p w14:paraId="1BCC1737" w14:textId="753F9710" w:rsidR="00DE5591" w:rsidRDefault="00E46746">
      <w:pPr>
        <w:pStyle w:val="TOC2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65" w:history="1">
        <w:r w:rsidR="00DE5591" w:rsidRPr="00661A5F">
          <w:rPr>
            <w:rStyle w:val="Hyperlink"/>
            <w:rFonts w:ascii="GHEA Grapalat" w:hAnsi="GHEA Grapalat" w:cs="Sylfaen"/>
            <w:b/>
            <w:noProof/>
            <w:lang w:val="hy-AM"/>
          </w:rPr>
          <w:t>2.3. Ստորերկրյա ջրերի մոնիթորինգ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_Toc188358865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12</w:t>
        </w:r>
        <w:r w:rsidR="00DE5591">
          <w:rPr>
            <w:noProof/>
            <w:webHidden/>
          </w:rPr>
          <w:fldChar w:fldCharType="end"/>
        </w:r>
      </w:hyperlink>
    </w:p>
    <w:p w14:paraId="7FA36CAC" w14:textId="3709B762" w:rsidR="00DE5591" w:rsidRDefault="00E46746">
      <w:pPr>
        <w:pStyle w:val="TOC1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66" w:history="1">
        <w:r w:rsidR="00DE5591" w:rsidRPr="00661A5F">
          <w:rPr>
            <w:rStyle w:val="Hyperlink"/>
            <w:rFonts w:ascii="GHEA Grapalat" w:eastAsia="Gill Sans" w:hAnsi="GHEA Grapalat" w:cs="Gill Sans"/>
            <w:b/>
            <w:noProof/>
            <w:lang w:val="hy-AM"/>
          </w:rPr>
          <w:t>3. ԵՄ ՋՐԻ ՇՐՋԱՆԱԿԱՅԻՆ ԴԻՐԵԿՏԻՎԻ ՍԿԶԲՈՒՆՔՆԵՐԻՆ ՀԱՄԱՀՈՒՆՉ ՄՈՆԻԹՈՐԻՆԳ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_Toc188358866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15</w:t>
        </w:r>
        <w:r w:rsidR="00DE5591">
          <w:rPr>
            <w:noProof/>
            <w:webHidden/>
          </w:rPr>
          <w:fldChar w:fldCharType="end"/>
        </w:r>
      </w:hyperlink>
    </w:p>
    <w:p w14:paraId="3B8CFE91" w14:textId="056DD610" w:rsidR="00DE5591" w:rsidRDefault="00E46746">
      <w:pPr>
        <w:pStyle w:val="TOC2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67" w:history="1">
        <w:r w:rsidR="00DE5591" w:rsidRPr="00661A5F">
          <w:rPr>
            <w:rStyle w:val="Hyperlink"/>
            <w:rFonts w:ascii="GHEA Grapalat" w:hAnsi="GHEA Grapalat" w:cs="Sylfaen"/>
            <w:b/>
            <w:noProof/>
            <w:lang w:val="hy-AM"/>
          </w:rPr>
          <w:t>3.1. ԵՄ-ի հետ Համապարփակ և ընդլայնված գործընկերության համաձայնագրով ստանձնած պարտավորություններ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_Toc188358867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15</w:t>
        </w:r>
        <w:r w:rsidR="00DE5591">
          <w:rPr>
            <w:noProof/>
            <w:webHidden/>
          </w:rPr>
          <w:fldChar w:fldCharType="end"/>
        </w:r>
      </w:hyperlink>
    </w:p>
    <w:p w14:paraId="2B0ED2B9" w14:textId="3965F22A" w:rsidR="00DE5591" w:rsidRDefault="00E46746">
      <w:pPr>
        <w:pStyle w:val="TOC2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68" w:history="1">
        <w:r w:rsidR="00DE5591" w:rsidRPr="00661A5F">
          <w:rPr>
            <w:rStyle w:val="Hyperlink"/>
            <w:rFonts w:ascii="GHEA Grapalat" w:hAnsi="GHEA Grapalat" w:cs="Sylfaen"/>
            <w:b/>
            <w:noProof/>
            <w:lang w:val="hy-AM"/>
          </w:rPr>
          <w:t>3.2. Մակերևութային ջրերի մոնիթորինգ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_Toc188358868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16</w:t>
        </w:r>
        <w:r w:rsidR="00DE5591">
          <w:rPr>
            <w:noProof/>
            <w:webHidden/>
          </w:rPr>
          <w:fldChar w:fldCharType="end"/>
        </w:r>
      </w:hyperlink>
    </w:p>
    <w:p w14:paraId="72B6D912" w14:textId="46D16262" w:rsidR="00DE5591" w:rsidRDefault="00E46746">
      <w:pPr>
        <w:pStyle w:val="TOC3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69" w:history="1">
        <w:r w:rsidR="00DE5591" w:rsidRPr="00661A5F">
          <w:rPr>
            <w:rStyle w:val="Hyperlink"/>
            <w:rFonts w:ascii="GHEA Grapalat" w:hAnsi="GHEA Grapalat"/>
            <w:b/>
            <w:noProof/>
            <w:lang w:val="hy-AM"/>
          </w:rPr>
          <w:t xml:space="preserve">3.2.1. </w:t>
        </w:r>
        <w:r w:rsidR="00DE5591" w:rsidRPr="00661A5F">
          <w:rPr>
            <w:rStyle w:val="Hyperlink"/>
            <w:rFonts w:ascii="GHEA Grapalat" w:hAnsi="GHEA Grapalat" w:cs="Sylfaen"/>
            <w:b/>
            <w:noProof/>
            <w:lang w:val="hy-AM"/>
          </w:rPr>
          <w:t>Հսկողական</w:t>
        </w:r>
        <w:r w:rsidR="00DE5591" w:rsidRPr="00661A5F">
          <w:rPr>
            <w:rStyle w:val="Hyperlink"/>
            <w:rFonts w:ascii="GHEA Grapalat" w:hAnsi="GHEA Grapalat"/>
            <w:b/>
            <w:noProof/>
            <w:lang w:val="hy-AM"/>
          </w:rPr>
          <w:t xml:space="preserve"> </w:t>
        </w:r>
        <w:r w:rsidR="00DE5591" w:rsidRPr="00661A5F">
          <w:rPr>
            <w:rStyle w:val="Hyperlink"/>
            <w:rFonts w:ascii="GHEA Grapalat" w:hAnsi="GHEA Grapalat" w:cs="Sylfaen"/>
            <w:b/>
            <w:noProof/>
            <w:lang w:val="hy-AM"/>
          </w:rPr>
          <w:t>մոնիթորինգ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_Toc188358869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17</w:t>
        </w:r>
        <w:r w:rsidR="00DE5591">
          <w:rPr>
            <w:noProof/>
            <w:webHidden/>
          </w:rPr>
          <w:fldChar w:fldCharType="end"/>
        </w:r>
      </w:hyperlink>
    </w:p>
    <w:p w14:paraId="6BB28DE2" w14:textId="1909A602" w:rsidR="00DE5591" w:rsidRDefault="00E46746">
      <w:pPr>
        <w:pStyle w:val="TOC3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70" w:history="1">
        <w:r w:rsidR="00DE5591" w:rsidRPr="00661A5F">
          <w:rPr>
            <w:rStyle w:val="Hyperlink"/>
            <w:rFonts w:ascii="GHEA Grapalat" w:hAnsi="GHEA Grapalat"/>
            <w:b/>
            <w:noProof/>
            <w:lang w:val="hy-AM"/>
          </w:rPr>
          <w:t>3.2.2. Գործառնական մոնիթորինգ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_Toc188358870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19</w:t>
        </w:r>
        <w:r w:rsidR="00DE5591">
          <w:rPr>
            <w:noProof/>
            <w:webHidden/>
          </w:rPr>
          <w:fldChar w:fldCharType="end"/>
        </w:r>
      </w:hyperlink>
    </w:p>
    <w:p w14:paraId="3BFA0B2B" w14:textId="390174B4" w:rsidR="00DE5591" w:rsidRDefault="00E46746">
      <w:pPr>
        <w:pStyle w:val="TOC3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71" w:history="1">
        <w:r w:rsidR="00DE5591" w:rsidRPr="00661A5F">
          <w:rPr>
            <w:rStyle w:val="Hyperlink"/>
            <w:rFonts w:ascii="GHEA Grapalat" w:hAnsi="GHEA Grapalat"/>
            <w:b/>
            <w:noProof/>
            <w:lang w:val="hy-AM"/>
          </w:rPr>
          <w:t>3.2.3. Հետազոտական մոնիթորինգ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_Toc188358871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21</w:t>
        </w:r>
        <w:r w:rsidR="00DE5591">
          <w:rPr>
            <w:noProof/>
            <w:webHidden/>
          </w:rPr>
          <w:fldChar w:fldCharType="end"/>
        </w:r>
      </w:hyperlink>
    </w:p>
    <w:p w14:paraId="028B320A" w14:textId="63F3055B" w:rsidR="00DE5591" w:rsidRDefault="00E46746">
      <w:pPr>
        <w:pStyle w:val="TOC2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72" w:history="1">
        <w:r w:rsidR="00DE5591" w:rsidRPr="00661A5F">
          <w:rPr>
            <w:rStyle w:val="Hyperlink"/>
            <w:rFonts w:ascii="GHEA Grapalat" w:hAnsi="GHEA Grapalat" w:cs="Sylfaen"/>
            <w:b/>
            <w:noProof/>
            <w:lang w:val="hy-AM"/>
          </w:rPr>
          <w:t>3.3. Ստորերկրյա ջրերի մոնիթորինգ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_Toc188358872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21</w:t>
        </w:r>
        <w:r w:rsidR="00DE5591">
          <w:rPr>
            <w:noProof/>
            <w:webHidden/>
          </w:rPr>
          <w:fldChar w:fldCharType="end"/>
        </w:r>
      </w:hyperlink>
    </w:p>
    <w:p w14:paraId="310B4CB3" w14:textId="00B4B7C0" w:rsidR="00DE5591" w:rsidRDefault="00E46746">
      <w:pPr>
        <w:pStyle w:val="TOC3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73" w:history="1">
        <w:r w:rsidR="00DE5591" w:rsidRPr="00661A5F">
          <w:rPr>
            <w:rStyle w:val="Hyperlink"/>
            <w:rFonts w:ascii="GHEA Grapalat" w:hAnsi="GHEA Grapalat"/>
            <w:b/>
            <w:noProof/>
            <w:lang w:val="hy-AM"/>
          </w:rPr>
          <w:t>3.3.1. Ստորերկրյա ջրերի քիմիական մոնիթորինգ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_Toc188358873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23</w:t>
        </w:r>
        <w:r w:rsidR="00DE5591">
          <w:rPr>
            <w:noProof/>
            <w:webHidden/>
          </w:rPr>
          <w:fldChar w:fldCharType="end"/>
        </w:r>
      </w:hyperlink>
    </w:p>
    <w:p w14:paraId="198A492C" w14:textId="32C7A625" w:rsidR="00DE5591" w:rsidRDefault="00E46746">
      <w:pPr>
        <w:pStyle w:val="TOC3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74" w:history="1">
        <w:r w:rsidR="00DE5591" w:rsidRPr="00661A5F">
          <w:rPr>
            <w:rStyle w:val="Hyperlink"/>
            <w:rFonts w:ascii="GHEA Grapalat" w:hAnsi="GHEA Grapalat"/>
            <w:b/>
            <w:noProof/>
            <w:lang w:val="hy-AM"/>
          </w:rPr>
          <w:t>3.3.2. Ստորերկրյա ջրերի քանակական մոնիթորինգ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_Toc188358874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24</w:t>
        </w:r>
        <w:r w:rsidR="00DE5591">
          <w:rPr>
            <w:noProof/>
            <w:webHidden/>
          </w:rPr>
          <w:fldChar w:fldCharType="end"/>
        </w:r>
      </w:hyperlink>
    </w:p>
    <w:p w14:paraId="6925D4CE" w14:textId="78E56421" w:rsidR="00DE5591" w:rsidRDefault="00E46746">
      <w:pPr>
        <w:pStyle w:val="TOC2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75" w:history="1">
        <w:r w:rsidR="00DE5591" w:rsidRPr="00661A5F">
          <w:rPr>
            <w:rStyle w:val="Hyperlink"/>
            <w:rFonts w:ascii="GHEA Grapalat" w:hAnsi="GHEA Grapalat" w:cs="Sylfaen"/>
            <w:b/>
            <w:noProof/>
            <w:lang w:val="hy-AM"/>
          </w:rPr>
          <w:t>3.4. Մակերևութային և ստորերկրյա ջրային մարմինների կարգավիճակների գնահատման համակարգեր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_Toc188358875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25</w:t>
        </w:r>
        <w:r w:rsidR="00DE5591">
          <w:rPr>
            <w:noProof/>
            <w:webHidden/>
          </w:rPr>
          <w:fldChar w:fldCharType="end"/>
        </w:r>
      </w:hyperlink>
    </w:p>
    <w:p w14:paraId="6B61C909" w14:textId="577068B3" w:rsidR="00DE5591" w:rsidRDefault="00E46746">
      <w:pPr>
        <w:pStyle w:val="TOC3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76" w:history="1">
        <w:r w:rsidR="00DE5591" w:rsidRPr="00661A5F">
          <w:rPr>
            <w:rStyle w:val="Hyperlink"/>
            <w:rFonts w:ascii="GHEA Grapalat" w:hAnsi="GHEA Grapalat"/>
            <w:b/>
            <w:noProof/>
            <w:lang w:val="hy-AM"/>
          </w:rPr>
          <w:t>3.4.1. Մակերևութային ջրային մարմինների գնահատման համակարգ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_Toc188358876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25</w:t>
        </w:r>
        <w:r w:rsidR="00DE5591">
          <w:rPr>
            <w:noProof/>
            <w:webHidden/>
          </w:rPr>
          <w:fldChar w:fldCharType="end"/>
        </w:r>
      </w:hyperlink>
    </w:p>
    <w:p w14:paraId="216A552F" w14:textId="7AFA88FC" w:rsidR="00DE5591" w:rsidRDefault="00E46746">
      <w:pPr>
        <w:pStyle w:val="TOC3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77" w:history="1">
        <w:r w:rsidR="00DE5591" w:rsidRPr="00661A5F">
          <w:rPr>
            <w:rStyle w:val="Hyperlink"/>
            <w:rFonts w:ascii="GHEA Grapalat" w:hAnsi="GHEA Grapalat"/>
            <w:b/>
            <w:noProof/>
            <w:lang w:val="hy-AM"/>
          </w:rPr>
          <w:t>3.4.2. Ստորերկրյա ջրային մարմինների գնահատման համակարգ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_Toc188358877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28</w:t>
        </w:r>
        <w:r w:rsidR="00DE5591">
          <w:rPr>
            <w:noProof/>
            <w:webHidden/>
          </w:rPr>
          <w:fldChar w:fldCharType="end"/>
        </w:r>
      </w:hyperlink>
    </w:p>
    <w:p w14:paraId="0752A9BE" w14:textId="20E7DB67" w:rsidR="00DE5591" w:rsidRDefault="00E46746">
      <w:pPr>
        <w:pStyle w:val="TOC1"/>
        <w:tabs>
          <w:tab w:val="right" w:leader="dot" w:pos="9397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358878" w:history="1">
        <w:r w:rsidR="00DE5591" w:rsidRPr="00661A5F">
          <w:rPr>
            <w:rStyle w:val="Hyperlink"/>
            <w:rFonts w:ascii="GHEA Grapalat" w:eastAsia="Gill Sans" w:hAnsi="GHEA Grapalat" w:cs="Gill Sans"/>
            <w:b/>
            <w:noProof/>
            <w:lang w:val="hy-AM"/>
          </w:rPr>
          <w:t>4. ԵԶՐԱԿԱՑՈՒԹՅՈՒՆՆԵՐ/ՀԵՏԱԳԱ ՔԱՅԼԵՐ</w:t>
        </w:r>
        <w:r w:rsidR="00DE5591">
          <w:rPr>
            <w:noProof/>
            <w:webHidden/>
          </w:rPr>
          <w:tab/>
        </w:r>
        <w:r w:rsidR="00DE5591">
          <w:rPr>
            <w:noProof/>
            <w:webHidden/>
          </w:rPr>
          <w:fldChar w:fldCharType="begin"/>
        </w:r>
        <w:r w:rsidR="00DE5591">
          <w:rPr>
            <w:noProof/>
            <w:webHidden/>
          </w:rPr>
          <w:instrText xml:space="preserve"> PAGEREF _Toc188358878 \h </w:instrText>
        </w:r>
        <w:r w:rsidR="00DE5591">
          <w:rPr>
            <w:noProof/>
            <w:webHidden/>
          </w:rPr>
        </w:r>
        <w:r w:rsidR="00DE5591">
          <w:rPr>
            <w:noProof/>
            <w:webHidden/>
          </w:rPr>
          <w:fldChar w:fldCharType="separate"/>
        </w:r>
        <w:r w:rsidR="00DE5591">
          <w:rPr>
            <w:noProof/>
            <w:webHidden/>
          </w:rPr>
          <w:t>34</w:t>
        </w:r>
        <w:r w:rsidR="00DE5591">
          <w:rPr>
            <w:noProof/>
            <w:webHidden/>
          </w:rPr>
          <w:fldChar w:fldCharType="end"/>
        </w:r>
      </w:hyperlink>
    </w:p>
    <w:p w14:paraId="792227CD" w14:textId="796BB25F" w:rsidR="001C2211" w:rsidRPr="007847EE" w:rsidRDefault="001C2211" w:rsidP="001C2211">
      <w:pPr>
        <w:rPr>
          <w:rFonts w:ascii="GHEA Grapalat" w:hAnsi="GHEA Grapalat"/>
          <w:b/>
          <w:lang w:val="hy-AM"/>
        </w:rPr>
      </w:pPr>
      <w:r w:rsidRPr="007847EE">
        <w:rPr>
          <w:rFonts w:ascii="GHEA Grapalat" w:hAnsi="GHEA Grapalat"/>
          <w:b/>
          <w:lang w:val="hy-AM"/>
        </w:rPr>
        <w:fldChar w:fldCharType="end"/>
      </w:r>
    </w:p>
    <w:p w14:paraId="48E2C629" w14:textId="77777777" w:rsidR="00397FBB" w:rsidRPr="007847EE" w:rsidRDefault="00397FBB">
      <w:pPr>
        <w:rPr>
          <w:rFonts w:ascii="GHEA Grapalat" w:hAnsi="GHEA Grapalat"/>
          <w:b/>
          <w:lang w:val="hy-AM"/>
        </w:rPr>
      </w:pPr>
      <w:r w:rsidRPr="007847EE">
        <w:rPr>
          <w:rFonts w:ascii="GHEA Grapalat" w:hAnsi="GHEA Grapalat"/>
          <w:b/>
          <w:lang w:val="hy-AM"/>
        </w:rPr>
        <w:br w:type="page"/>
      </w:r>
    </w:p>
    <w:p w14:paraId="2B23F842" w14:textId="149FBD13" w:rsidR="00C902FE" w:rsidRPr="00B83B63" w:rsidRDefault="003608F8" w:rsidP="00B83B63">
      <w:pPr>
        <w:pStyle w:val="Heading1"/>
        <w:rPr>
          <w:rFonts w:ascii="GHEA Grapalat" w:eastAsia="Gill Sans" w:hAnsi="GHEA Grapalat" w:cs="Gill Sans"/>
          <w:b/>
          <w:color w:val="002F6C"/>
          <w:sz w:val="28"/>
          <w:szCs w:val="28"/>
          <w:lang w:val="en"/>
        </w:rPr>
      </w:pPr>
      <w:bookmarkStart w:id="0" w:name="_Toc188358858"/>
      <w:r w:rsidRPr="003608F8">
        <w:rPr>
          <w:rFonts w:ascii="GHEA Grapalat" w:eastAsia="Gill Sans" w:hAnsi="GHEA Grapalat" w:cs="Gill Sans"/>
          <w:b/>
          <w:color w:val="002F6C"/>
          <w:sz w:val="28"/>
          <w:szCs w:val="28"/>
          <w:lang w:val="en"/>
        </w:rPr>
        <w:lastRenderedPageBreak/>
        <w:t>ԱՂՅՈՒՍԱԿՆԵՐԻ ՑԱՆԿ</w:t>
      </w:r>
      <w:bookmarkEnd w:id="0"/>
    </w:p>
    <w:p w14:paraId="1E3AF104" w14:textId="563CF7D3" w:rsidR="00397FBB" w:rsidRPr="007847EE" w:rsidRDefault="00397FBB" w:rsidP="00397FBB">
      <w:pPr>
        <w:rPr>
          <w:rFonts w:ascii="GHEA Grapalat" w:hAnsi="GHEA Grapalat"/>
          <w:b/>
          <w:lang w:val="hy-AM"/>
        </w:rPr>
      </w:pPr>
    </w:p>
    <w:p w14:paraId="2B1F29E1" w14:textId="17D1D000" w:rsidR="00B74CF7" w:rsidRPr="007847EE" w:rsidRDefault="00397FBB">
      <w:pPr>
        <w:pStyle w:val="TableofFigures"/>
        <w:tabs>
          <w:tab w:val="right" w:leader="dot" w:pos="9623"/>
        </w:tabs>
        <w:rPr>
          <w:rFonts w:ascii="GHEA Grapalat" w:eastAsiaTheme="minorEastAsia" w:hAnsi="GHEA Grapalat" w:cstheme="minorBidi"/>
          <w:noProof/>
        </w:rPr>
      </w:pPr>
      <w:r w:rsidRPr="007847EE">
        <w:rPr>
          <w:rFonts w:ascii="GHEA Grapalat" w:hAnsi="GHEA Grapalat"/>
          <w:b/>
          <w:lang w:val="hy-AM"/>
        </w:rPr>
        <w:fldChar w:fldCharType="begin"/>
      </w:r>
      <w:r w:rsidRPr="007847EE">
        <w:rPr>
          <w:rFonts w:ascii="GHEA Grapalat" w:hAnsi="GHEA Grapalat"/>
          <w:b/>
          <w:lang w:val="hy-AM"/>
        </w:rPr>
        <w:instrText xml:space="preserve"> TOC \h \z \c "Table" </w:instrText>
      </w:r>
      <w:r w:rsidRPr="007847EE">
        <w:rPr>
          <w:rFonts w:ascii="GHEA Grapalat" w:hAnsi="GHEA Grapalat"/>
          <w:b/>
          <w:lang w:val="hy-AM"/>
        </w:rPr>
        <w:fldChar w:fldCharType="separate"/>
      </w:r>
      <w:hyperlink w:anchor="_Toc188276293" w:history="1">
        <w:r w:rsidR="00B74CF7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 xml:space="preserve">Աղյուսակ 1. Հայաստանում մակերևութային և ստորերկրյա ջրերի քանակի և </w:t>
        </w:r>
        <w:r w:rsidR="007847EE">
          <w:rPr>
            <w:rStyle w:val="Hyperlink"/>
            <w:rFonts w:ascii="GHEA Grapalat" w:eastAsia="Calibri" w:hAnsi="GHEA Grapalat" w:cs="Calibri"/>
            <w:noProof/>
            <w:lang w:val="hy-AM"/>
          </w:rPr>
          <w:br/>
        </w:r>
        <w:r w:rsidR="00B74CF7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>որակի մոնիթորինգի գործող դիտացանցը</w:t>
        </w:r>
        <w:r w:rsidR="00B74CF7" w:rsidRPr="007847EE">
          <w:rPr>
            <w:rFonts w:ascii="GHEA Grapalat" w:hAnsi="GHEA Grapalat"/>
            <w:noProof/>
            <w:webHidden/>
          </w:rPr>
          <w:tab/>
        </w:r>
        <w:r w:rsidR="00B74CF7" w:rsidRPr="007847EE">
          <w:rPr>
            <w:rFonts w:ascii="GHEA Grapalat" w:hAnsi="GHEA Grapalat"/>
            <w:noProof/>
            <w:webHidden/>
          </w:rPr>
          <w:fldChar w:fldCharType="begin"/>
        </w:r>
        <w:r w:rsidR="00B74CF7" w:rsidRPr="007847EE">
          <w:rPr>
            <w:rFonts w:ascii="GHEA Grapalat" w:hAnsi="GHEA Grapalat"/>
            <w:noProof/>
            <w:webHidden/>
          </w:rPr>
          <w:instrText xml:space="preserve"> PAGEREF _Toc188276293 \h </w:instrText>
        </w:r>
        <w:r w:rsidR="00B74CF7" w:rsidRPr="007847EE">
          <w:rPr>
            <w:rFonts w:ascii="GHEA Grapalat" w:hAnsi="GHEA Grapalat"/>
            <w:noProof/>
            <w:webHidden/>
          </w:rPr>
        </w:r>
        <w:r w:rsidR="00B74CF7" w:rsidRPr="007847EE">
          <w:rPr>
            <w:rFonts w:ascii="GHEA Grapalat" w:hAnsi="GHEA Grapalat"/>
            <w:noProof/>
            <w:webHidden/>
          </w:rPr>
          <w:fldChar w:fldCharType="separate"/>
        </w:r>
        <w:r w:rsidR="00B74CF7" w:rsidRPr="007847EE">
          <w:rPr>
            <w:rFonts w:ascii="GHEA Grapalat" w:hAnsi="GHEA Grapalat"/>
            <w:noProof/>
            <w:webHidden/>
          </w:rPr>
          <w:t>6</w:t>
        </w:r>
        <w:r w:rsidR="00B74CF7" w:rsidRPr="007847EE">
          <w:rPr>
            <w:rFonts w:ascii="GHEA Grapalat" w:hAnsi="GHEA Grapalat"/>
            <w:noProof/>
            <w:webHidden/>
          </w:rPr>
          <w:fldChar w:fldCharType="end"/>
        </w:r>
      </w:hyperlink>
    </w:p>
    <w:p w14:paraId="65966890" w14:textId="13BCD722" w:rsidR="00B74CF7" w:rsidRPr="007847EE" w:rsidRDefault="00E46746">
      <w:pPr>
        <w:pStyle w:val="TableofFigures"/>
        <w:tabs>
          <w:tab w:val="right" w:leader="dot" w:pos="9623"/>
        </w:tabs>
        <w:rPr>
          <w:rFonts w:ascii="GHEA Grapalat" w:eastAsiaTheme="minorEastAsia" w:hAnsi="GHEA Grapalat" w:cstheme="minorBidi"/>
          <w:noProof/>
        </w:rPr>
      </w:pPr>
      <w:hyperlink w:anchor="_Toc188276294" w:history="1">
        <w:r w:rsidR="00B74CF7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>Աղյուսակ 2. Հիդրոլոգիական դիտացանցի տեղաբաշխման թերություններն ըստ ջրավազանային կառավարման տարածքների</w:t>
        </w:r>
        <w:r w:rsidR="00B74CF7" w:rsidRPr="007847EE">
          <w:rPr>
            <w:rFonts w:ascii="GHEA Grapalat" w:hAnsi="GHEA Grapalat"/>
            <w:noProof/>
            <w:webHidden/>
          </w:rPr>
          <w:tab/>
        </w:r>
        <w:r w:rsidR="00B74CF7" w:rsidRPr="007847EE">
          <w:rPr>
            <w:rFonts w:ascii="GHEA Grapalat" w:hAnsi="GHEA Grapalat"/>
            <w:noProof/>
            <w:webHidden/>
          </w:rPr>
          <w:fldChar w:fldCharType="begin"/>
        </w:r>
        <w:r w:rsidR="00B74CF7" w:rsidRPr="007847EE">
          <w:rPr>
            <w:rFonts w:ascii="GHEA Grapalat" w:hAnsi="GHEA Grapalat"/>
            <w:noProof/>
            <w:webHidden/>
          </w:rPr>
          <w:instrText xml:space="preserve"> PAGEREF _Toc188276294 \h </w:instrText>
        </w:r>
        <w:r w:rsidR="00B74CF7" w:rsidRPr="007847EE">
          <w:rPr>
            <w:rFonts w:ascii="GHEA Grapalat" w:hAnsi="GHEA Grapalat"/>
            <w:noProof/>
            <w:webHidden/>
          </w:rPr>
        </w:r>
        <w:r w:rsidR="00B74CF7" w:rsidRPr="007847EE">
          <w:rPr>
            <w:rFonts w:ascii="GHEA Grapalat" w:hAnsi="GHEA Grapalat"/>
            <w:noProof/>
            <w:webHidden/>
          </w:rPr>
          <w:fldChar w:fldCharType="separate"/>
        </w:r>
        <w:r w:rsidR="00B74CF7" w:rsidRPr="007847EE">
          <w:rPr>
            <w:rFonts w:ascii="GHEA Grapalat" w:hAnsi="GHEA Grapalat"/>
            <w:noProof/>
            <w:webHidden/>
          </w:rPr>
          <w:t>9</w:t>
        </w:r>
        <w:r w:rsidR="00B74CF7" w:rsidRPr="007847EE">
          <w:rPr>
            <w:rFonts w:ascii="GHEA Grapalat" w:hAnsi="GHEA Grapalat"/>
            <w:noProof/>
            <w:webHidden/>
          </w:rPr>
          <w:fldChar w:fldCharType="end"/>
        </w:r>
      </w:hyperlink>
    </w:p>
    <w:p w14:paraId="5636559F" w14:textId="67256138" w:rsidR="00B74CF7" w:rsidRPr="007847EE" w:rsidRDefault="00E46746">
      <w:pPr>
        <w:pStyle w:val="TableofFigures"/>
        <w:tabs>
          <w:tab w:val="right" w:leader="dot" w:pos="9623"/>
        </w:tabs>
        <w:rPr>
          <w:rFonts w:ascii="GHEA Grapalat" w:eastAsiaTheme="minorEastAsia" w:hAnsi="GHEA Grapalat" w:cstheme="minorBidi"/>
          <w:noProof/>
        </w:rPr>
      </w:pPr>
      <w:hyperlink w:anchor="_Toc188276295" w:history="1">
        <w:r w:rsidR="00B74CF7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 xml:space="preserve">Աղյուսակ 3. Հիդրոմորֆոլոգիական որակի տարրերին հատկորոշող </w:t>
        </w:r>
        <w:r w:rsidR="007847EE">
          <w:rPr>
            <w:rStyle w:val="Hyperlink"/>
            <w:rFonts w:ascii="GHEA Grapalat" w:eastAsia="Calibri" w:hAnsi="GHEA Grapalat" w:cs="Calibri"/>
            <w:noProof/>
            <w:lang w:val="hy-AM"/>
          </w:rPr>
          <w:br/>
        </w:r>
        <w:r w:rsidR="00B74CF7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>պարամետրեր</w:t>
        </w:r>
        <w:r w:rsidR="00B74CF7" w:rsidRPr="007847EE">
          <w:rPr>
            <w:rFonts w:ascii="GHEA Grapalat" w:hAnsi="GHEA Grapalat"/>
            <w:noProof/>
            <w:webHidden/>
          </w:rPr>
          <w:tab/>
        </w:r>
        <w:r w:rsidR="00B74CF7" w:rsidRPr="007847EE">
          <w:rPr>
            <w:rFonts w:ascii="GHEA Grapalat" w:hAnsi="GHEA Grapalat"/>
            <w:noProof/>
            <w:webHidden/>
          </w:rPr>
          <w:fldChar w:fldCharType="begin"/>
        </w:r>
        <w:r w:rsidR="00B74CF7" w:rsidRPr="007847EE">
          <w:rPr>
            <w:rFonts w:ascii="GHEA Grapalat" w:hAnsi="GHEA Grapalat"/>
            <w:noProof/>
            <w:webHidden/>
          </w:rPr>
          <w:instrText xml:space="preserve"> PAGEREF _Toc188276295 \h </w:instrText>
        </w:r>
        <w:r w:rsidR="00B74CF7" w:rsidRPr="007847EE">
          <w:rPr>
            <w:rFonts w:ascii="GHEA Grapalat" w:hAnsi="GHEA Grapalat"/>
            <w:noProof/>
            <w:webHidden/>
          </w:rPr>
        </w:r>
        <w:r w:rsidR="00B74CF7" w:rsidRPr="007847EE">
          <w:rPr>
            <w:rFonts w:ascii="GHEA Grapalat" w:hAnsi="GHEA Grapalat"/>
            <w:noProof/>
            <w:webHidden/>
          </w:rPr>
          <w:fldChar w:fldCharType="separate"/>
        </w:r>
        <w:r w:rsidR="00B74CF7" w:rsidRPr="007847EE">
          <w:rPr>
            <w:rFonts w:ascii="GHEA Grapalat" w:hAnsi="GHEA Grapalat"/>
            <w:noProof/>
            <w:webHidden/>
          </w:rPr>
          <w:t>18</w:t>
        </w:r>
        <w:r w:rsidR="00B74CF7" w:rsidRPr="007847EE">
          <w:rPr>
            <w:rFonts w:ascii="GHEA Grapalat" w:hAnsi="GHEA Grapalat"/>
            <w:noProof/>
            <w:webHidden/>
          </w:rPr>
          <w:fldChar w:fldCharType="end"/>
        </w:r>
      </w:hyperlink>
    </w:p>
    <w:p w14:paraId="7D7F9185" w14:textId="33B845B9" w:rsidR="00B74CF7" w:rsidRPr="007847EE" w:rsidRDefault="00E46746">
      <w:pPr>
        <w:pStyle w:val="TableofFigures"/>
        <w:tabs>
          <w:tab w:val="right" w:leader="dot" w:pos="9623"/>
        </w:tabs>
        <w:rPr>
          <w:rFonts w:ascii="GHEA Grapalat" w:eastAsiaTheme="minorEastAsia" w:hAnsi="GHEA Grapalat" w:cstheme="minorBidi"/>
          <w:noProof/>
        </w:rPr>
      </w:pPr>
      <w:hyperlink w:anchor="_Toc188276296" w:history="1">
        <w:r w:rsidR="00B74CF7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>Աղյուսակ 4. Ֆիզիկաքիմիական որակի տարրերին հատկորոշող պարամետրեր</w:t>
        </w:r>
        <w:r w:rsidR="00B74CF7" w:rsidRPr="007847EE">
          <w:rPr>
            <w:rFonts w:ascii="GHEA Grapalat" w:hAnsi="GHEA Grapalat"/>
            <w:noProof/>
            <w:webHidden/>
          </w:rPr>
          <w:tab/>
        </w:r>
        <w:r w:rsidR="00B74CF7" w:rsidRPr="007847EE">
          <w:rPr>
            <w:rFonts w:ascii="GHEA Grapalat" w:hAnsi="GHEA Grapalat"/>
            <w:noProof/>
            <w:webHidden/>
          </w:rPr>
          <w:fldChar w:fldCharType="begin"/>
        </w:r>
        <w:r w:rsidR="00B74CF7" w:rsidRPr="007847EE">
          <w:rPr>
            <w:rFonts w:ascii="GHEA Grapalat" w:hAnsi="GHEA Grapalat"/>
            <w:noProof/>
            <w:webHidden/>
          </w:rPr>
          <w:instrText xml:space="preserve"> PAGEREF _Toc188276296 \h </w:instrText>
        </w:r>
        <w:r w:rsidR="00B74CF7" w:rsidRPr="007847EE">
          <w:rPr>
            <w:rFonts w:ascii="GHEA Grapalat" w:hAnsi="GHEA Grapalat"/>
            <w:noProof/>
            <w:webHidden/>
          </w:rPr>
        </w:r>
        <w:r w:rsidR="00B74CF7" w:rsidRPr="007847EE">
          <w:rPr>
            <w:rFonts w:ascii="GHEA Grapalat" w:hAnsi="GHEA Grapalat"/>
            <w:noProof/>
            <w:webHidden/>
          </w:rPr>
          <w:fldChar w:fldCharType="separate"/>
        </w:r>
        <w:r w:rsidR="00B74CF7" w:rsidRPr="007847EE">
          <w:rPr>
            <w:rFonts w:ascii="GHEA Grapalat" w:hAnsi="GHEA Grapalat"/>
            <w:noProof/>
            <w:webHidden/>
          </w:rPr>
          <w:t>18</w:t>
        </w:r>
        <w:r w:rsidR="00B74CF7" w:rsidRPr="007847EE">
          <w:rPr>
            <w:rFonts w:ascii="GHEA Grapalat" w:hAnsi="GHEA Grapalat"/>
            <w:noProof/>
            <w:webHidden/>
          </w:rPr>
          <w:fldChar w:fldCharType="end"/>
        </w:r>
      </w:hyperlink>
    </w:p>
    <w:p w14:paraId="21FE9693" w14:textId="55B56201" w:rsidR="00B74CF7" w:rsidRPr="007847EE" w:rsidRDefault="00E46746">
      <w:pPr>
        <w:pStyle w:val="TableofFigures"/>
        <w:tabs>
          <w:tab w:val="right" w:leader="dot" w:pos="9623"/>
        </w:tabs>
        <w:rPr>
          <w:rFonts w:ascii="GHEA Grapalat" w:eastAsiaTheme="minorEastAsia" w:hAnsi="GHEA Grapalat" w:cstheme="minorBidi"/>
          <w:noProof/>
        </w:rPr>
      </w:pPr>
      <w:hyperlink w:anchor="_Toc188276297" w:history="1">
        <w:r w:rsidR="00B74CF7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>Աղյուսակ 5. Հսկողական մոնիթորինգի ծրագրերի համար առաջարկվող դիտացանցերը</w:t>
        </w:r>
        <w:r w:rsidR="00B74CF7" w:rsidRPr="007847EE">
          <w:rPr>
            <w:rFonts w:ascii="GHEA Grapalat" w:hAnsi="GHEA Grapalat"/>
            <w:noProof/>
            <w:webHidden/>
          </w:rPr>
          <w:tab/>
        </w:r>
        <w:r w:rsidR="00B74CF7" w:rsidRPr="007847EE">
          <w:rPr>
            <w:rFonts w:ascii="GHEA Grapalat" w:hAnsi="GHEA Grapalat"/>
            <w:noProof/>
            <w:webHidden/>
          </w:rPr>
          <w:fldChar w:fldCharType="begin"/>
        </w:r>
        <w:r w:rsidR="00B74CF7" w:rsidRPr="007847EE">
          <w:rPr>
            <w:rFonts w:ascii="GHEA Grapalat" w:hAnsi="GHEA Grapalat"/>
            <w:noProof/>
            <w:webHidden/>
          </w:rPr>
          <w:instrText xml:space="preserve"> PAGEREF _Toc188276297 \h </w:instrText>
        </w:r>
        <w:r w:rsidR="00B74CF7" w:rsidRPr="007847EE">
          <w:rPr>
            <w:rFonts w:ascii="GHEA Grapalat" w:hAnsi="GHEA Grapalat"/>
            <w:noProof/>
            <w:webHidden/>
          </w:rPr>
        </w:r>
        <w:r w:rsidR="00B74CF7" w:rsidRPr="007847EE">
          <w:rPr>
            <w:rFonts w:ascii="GHEA Grapalat" w:hAnsi="GHEA Grapalat"/>
            <w:noProof/>
            <w:webHidden/>
          </w:rPr>
          <w:fldChar w:fldCharType="separate"/>
        </w:r>
        <w:r w:rsidR="00B74CF7" w:rsidRPr="007847EE">
          <w:rPr>
            <w:rFonts w:ascii="GHEA Grapalat" w:hAnsi="GHEA Grapalat"/>
            <w:noProof/>
            <w:webHidden/>
          </w:rPr>
          <w:t>18</w:t>
        </w:r>
        <w:r w:rsidR="00B74CF7" w:rsidRPr="007847EE">
          <w:rPr>
            <w:rFonts w:ascii="GHEA Grapalat" w:hAnsi="GHEA Grapalat"/>
            <w:noProof/>
            <w:webHidden/>
          </w:rPr>
          <w:fldChar w:fldCharType="end"/>
        </w:r>
      </w:hyperlink>
    </w:p>
    <w:p w14:paraId="3EE35799" w14:textId="200F9DA7" w:rsidR="00B74CF7" w:rsidRPr="007847EE" w:rsidRDefault="00E46746">
      <w:pPr>
        <w:pStyle w:val="TableofFigures"/>
        <w:tabs>
          <w:tab w:val="right" w:leader="dot" w:pos="9623"/>
        </w:tabs>
        <w:rPr>
          <w:rFonts w:ascii="GHEA Grapalat" w:eastAsiaTheme="minorEastAsia" w:hAnsi="GHEA Grapalat" w:cstheme="minorBidi"/>
          <w:noProof/>
        </w:rPr>
      </w:pPr>
      <w:hyperlink w:anchor="_Toc188276298" w:history="1">
        <w:r w:rsidR="00B74CF7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 xml:space="preserve">Աղյուսակ 6. Որակի տարբեր տարրերի համար մոնիթորինգի </w:t>
        </w:r>
        <w:r w:rsidR="007847EE">
          <w:rPr>
            <w:rStyle w:val="Hyperlink"/>
            <w:rFonts w:ascii="GHEA Grapalat" w:eastAsia="Calibri" w:hAnsi="GHEA Grapalat" w:cs="Calibri"/>
            <w:noProof/>
            <w:lang w:val="hy-AM"/>
          </w:rPr>
          <w:br/>
        </w:r>
        <w:r w:rsidR="00B74CF7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>հաճախականությունը` ըստ ԵՄ ՋՇԴ սահմանման</w:t>
        </w:r>
        <w:r w:rsidR="00B74CF7" w:rsidRPr="007847EE">
          <w:rPr>
            <w:rFonts w:ascii="GHEA Grapalat" w:hAnsi="GHEA Grapalat"/>
            <w:noProof/>
            <w:webHidden/>
          </w:rPr>
          <w:tab/>
        </w:r>
        <w:r w:rsidR="00B74CF7" w:rsidRPr="007847EE">
          <w:rPr>
            <w:rFonts w:ascii="GHEA Grapalat" w:hAnsi="GHEA Grapalat"/>
            <w:noProof/>
            <w:webHidden/>
          </w:rPr>
          <w:fldChar w:fldCharType="begin"/>
        </w:r>
        <w:r w:rsidR="00B74CF7" w:rsidRPr="007847EE">
          <w:rPr>
            <w:rFonts w:ascii="GHEA Grapalat" w:hAnsi="GHEA Grapalat"/>
            <w:noProof/>
            <w:webHidden/>
          </w:rPr>
          <w:instrText xml:space="preserve"> PAGEREF _Toc188276298 \h </w:instrText>
        </w:r>
        <w:r w:rsidR="00B74CF7" w:rsidRPr="007847EE">
          <w:rPr>
            <w:rFonts w:ascii="GHEA Grapalat" w:hAnsi="GHEA Grapalat"/>
            <w:noProof/>
            <w:webHidden/>
          </w:rPr>
        </w:r>
        <w:r w:rsidR="00B74CF7" w:rsidRPr="007847EE">
          <w:rPr>
            <w:rFonts w:ascii="GHEA Grapalat" w:hAnsi="GHEA Grapalat"/>
            <w:noProof/>
            <w:webHidden/>
          </w:rPr>
          <w:fldChar w:fldCharType="separate"/>
        </w:r>
        <w:r w:rsidR="00B74CF7" w:rsidRPr="007847EE">
          <w:rPr>
            <w:rFonts w:ascii="GHEA Grapalat" w:hAnsi="GHEA Grapalat"/>
            <w:noProof/>
            <w:webHidden/>
          </w:rPr>
          <w:t>19</w:t>
        </w:r>
        <w:r w:rsidR="00B74CF7" w:rsidRPr="007847EE">
          <w:rPr>
            <w:rFonts w:ascii="GHEA Grapalat" w:hAnsi="GHEA Grapalat"/>
            <w:noProof/>
            <w:webHidden/>
          </w:rPr>
          <w:fldChar w:fldCharType="end"/>
        </w:r>
      </w:hyperlink>
    </w:p>
    <w:p w14:paraId="32A46C63" w14:textId="6132A0DD" w:rsidR="00B74CF7" w:rsidRPr="007847EE" w:rsidRDefault="00E46746">
      <w:pPr>
        <w:pStyle w:val="TableofFigures"/>
        <w:tabs>
          <w:tab w:val="right" w:leader="dot" w:pos="9623"/>
        </w:tabs>
        <w:rPr>
          <w:rFonts w:ascii="GHEA Grapalat" w:eastAsiaTheme="minorEastAsia" w:hAnsi="GHEA Grapalat" w:cstheme="minorBidi"/>
          <w:noProof/>
        </w:rPr>
      </w:pPr>
      <w:hyperlink w:anchor="_Toc188276299" w:history="1">
        <w:r w:rsidR="00B74CF7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>Աղյուսակ 7. Գործառնական մոնիթորինգի ծրագրերի համար առաջարկվող դիտացանցերը</w:t>
        </w:r>
        <w:r w:rsidR="00B74CF7" w:rsidRPr="007847EE">
          <w:rPr>
            <w:rFonts w:ascii="GHEA Grapalat" w:hAnsi="GHEA Grapalat"/>
            <w:noProof/>
            <w:webHidden/>
          </w:rPr>
          <w:tab/>
        </w:r>
        <w:r w:rsidR="00B74CF7" w:rsidRPr="007847EE">
          <w:rPr>
            <w:rFonts w:ascii="GHEA Grapalat" w:hAnsi="GHEA Grapalat"/>
            <w:noProof/>
            <w:webHidden/>
          </w:rPr>
          <w:fldChar w:fldCharType="begin"/>
        </w:r>
        <w:r w:rsidR="00B74CF7" w:rsidRPr="007847EE">
          <w:rPr>
            <w:rFonts w:ascii="GHEA Grapalat" w:hAnsi="GHEA Grapalat"/>
            <w:noProof/>
            <w:webHidden/>
          </w:rPr>
          <w:instrText xml:space="preserve"> PAGEREF _Toc188276299 \h </w:instrText>
        </w:r>
        <w:r w:rsidR="00B74CF7" w:rsidRPr="007847EE">
          <w:rPr>
            <w:rFonts w:ascii="GHEA Grapalat" w:hAnsi="GHEA Grapalat"/>
            <w:noProof/>
            <w:webHidden/>
          </w:rPr>
        </w:r>
        <w:r w:rsidR="00B74CF7" w:rsidRPr="007847EE">
          <w:rPr>
            <w:rFonts w:ascii="GHEA Grapalat" w:hAnsi="GHEA Grapalat"/>
            <w:noProof/>
            <w:webHidden/>
          </w:rPr>
          <w:fldChar w:fldCharType="separate"/>
        </w:r>
        <w:r w:rsidR="00B74CF7" w:rsidRPr="007847EE">
          <w:rPr>
            <w:rFonts w:ascii="GHEA Grapalat" w:hAnsi="GHEA Grapalat"/>
            <w:noProof/>
            <w:webHidden/>
          </w:rPr>
          <w:t>21</w:t>
        </w:r>
        <w:r w:rsidR="00B74CF7" w:rsidRPr="007847EE">
          <w:rPr>
            <w:rFonts w:ascii="GHEA Grapalat" w:hAnsi="GHEA Grapalat"/>
            <w:noProof/>
            <w:webHidden/>
          </w:rPr>
          <w:fldChar w:fldCharType="end"/>
        </w:r>
      </w:hyperlink>
    </w:p>
    <w:p w14:paraId="68DEE9B4" w14:textId="005B64D4" w:rsidR="00B74CF7" w:rsidRPr="007847EE" w:rsidRDefault="00E46746">
      <w:pPr>
        <w:pStyle w:val="TableofFigures"/>
        <w:tabs>
          <w:tab w:val="right" w:leader="dot" w:pos="9623"/>
        </w:tabs>
        <w:rPr>
          <w:rFonts w:ascii="GHEA Grapalat" w:eastAsiaTheme="minorEastAsia" w:hAnsi="GHEA Grapalat" w:cstheme="minorBidi"/>
          <w:noProof/>
        </w:rPr>
      </w:pPr>
      <w:hyperlink w:anchor="_Toc188276300" w:history="1">
        <w:r w:rsidR="00B74CF7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>Աղյուսակ 8. Ստորերկրյա ջրերի որակի ստանդարտներ</w:t>
        </w:r>
        <w:r w:rsidR="00B74CF7" w:rsidRPr="007847EE">
          <w:rPr>
            <w:rFonts w:ascii="GHEA Grapalat" w:hAnsi="GHEA Grapalat"/>
            <w:noProof/>
            <w:webHidden/>
          </w:rPr>
          <w:tab/>
        </w:r>
        <w:r w:rsidR="00B74CF7" w:rsidRPr="007847EE">
          <w:rPr>
            <w:rFonts w:ascii="GHEA Grapalat" w:hAnsi="GHEA Grapalat"/>
            <w:noProof/>
            <w:webHidden/>
          </w:rPr>
          <w:fldChar w:fldCharType="begin"/>
        </w:r>
        <w:r w:rsidR="00B74CF7" w:rsidRPr="007847EE">
          <w:rPr>
            <w:rFonts w:ascii="GHEA Grapalat" w:hAnsi="GHEA Grapalat"/>
            <w:noProof/>
            <w:webHidden/>
          </w:rPr>
          <w:instrText xml:space="preserve"> PAGEREF _Toc188276300 \h </w:instrText>
        </w:r>
        <w:r w:rsidR="00B74CF7" w:rsidRPr="007847EE">
          <w:rPr>
            <w:rFonts w:ascii="GHEA Grapalat" w:hAnsi="GHEA Grapalat"/>
            <w:noProof/>
            <w:webHidden/>
          </w:rPr>
        </w:r>
        <w:r w:rsidR="00B74CF7" w:rsidRPr="007847EE">
          <w:rPr>
            <w:rFonts w:ascii="GHEA Grapalat" w:hAnsi="GHEA Grapalat"/>
            <w:noProof/>
            <w:webHidden/>
          </w:rPr>
          <w:fldChar w:fldCharType="separate"/>
        </w:r>
        <w:r w:rsidR="00B74CF7" w:rsidRPr="007847EE">
          <w:rPr>
            <w:rFonts w:ascii="GHEA Grapalat" w:hAnsi="GHEA Grapalat"/>
            <w:noProof/>
            <w:webHidden/>
          </w:rPr>
          <w:t>30</w:t>
        </w:r>
        <w:r w:rsidR="00B74CF7" w:rsidRPr="007847EE">
          <w:rPr>
            <w:rFonts w:ascii="GHEA Grapalat" w:hAnsi="GHEA Grapalat"/>
            <w:noProof/>
            <w:webHidden/>
          </w:rPr>
          <w:fldChar w:fldCharType="end"/>
        </w:r>
      </w:hyperlink>
    </w:p>
    <w:p w14:paraId="4AB89321" w14:textId="5432A76E" w:rsidR="00B74CF7" w:rsidRPr="007847EE" w:rsidRDefault="00E46746">
      <w:pPr>
        <w:pStyle w:val="TableofFigures"/>
        <w:tabs>
          <w:tab w:val="right" w:leader="dot" w:pos="9623"/>
        </w:tabs>
        <w:rPr>
          <w:rFonts w:ascii="GHEA Grapalat" w:eastAsiaTheme="minorEastAsia" w:hAnsi="GHEA Grapalat" w:cstheme="minorBidi"/>
          <w:noProof/>
        </w:rPr>
      </w:pPr>
      <w:hyperlink w:anchor="_Toc188276301" w:history="1">
        <w:r w:rsidR="00B74CF7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 xml:space="preserve">Աղյուսակ </w:t>
        </w:r>
        <w:r w:rsidR="00DE5591">
          <w:rPr>
            <w:rStyle w:val="Hyperlink"/>
            <w:rFonts w:ascii="GHEA Grapalat" w:eastAsia="Calibri" w:hAnsi="GHEA Grapalat" w:cs="Calibri"/>
            <w:noProof/>
            <w:lang w:val="hy-AM"/>
          </w:rPr>
          <w:t>9</w:t>
        </w:r>
        <w:r w:rsidR="00B74CF7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 xml:space="preserve">. Ստորերկրյա ջրերի դասակարգման թեստերի համառոտ </w:t>
        </w:r>
        <w:r w:rsidR="007847EE">
          <w:rPr>
            <w:rStyle w:val="Hyperlink"/>
            <w:rFonts w:ascii="GHEA Grapalat" w:eastAsia="Calibri" w:hAnsi="GHEA Grapalat" w:cs="Calibri"/>
            <w:noProof/>
            <w:lang w:val="hy-AM"/>
          </w:rPr>
          <w:br/>
        </w:r>
        <w:r w:rsidR="00B74CF7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>նկարագիրը</w:t>
        </w:r>
        <w:r w:rsidR="00B74CF7" w:rsidRPr="007847EE">
          <w:rPr>
            <w:rFonts w:ascii="GHEA Grapalat" w:hAnsi="GHEA Grapalat"/>
            <w:noProof/>
            <w:webHidden/>
          </w:rPr>
          <w:tab/>
        </w:r>
        <w:r w:rsidR="00B74CF7" w:rsidRPr="007847EE">
          <w:rPr>
            <w:rFonts w:ascii="GHEA Grapalat" w:hAnsi="GHEA Grapalat"/>
            <w:noProof/>
            <w:webHidden/>
          </w:rPr>
          <w:fldChar w:fldCharType="begin"/>
        </w:r>
        <w:r w:rsidR="00B74CF7" w:rsidRPr="007847EE">
          <w:rPr>
            <w:rFonts w:ascii="GHEA Grapalat" w:hAnsi="GHEA Grapalat"/>
            <w:noProof/>
            <w:webHidden/>
          </w:rPr>
          <w:instrText xml:space="preserve"> PAGEREF _Toc188276301 \h </w:instrText>
        </w:r>
        <w:r w:rsidR="00B74CF7" w:rsidRPr="007847EE">
          <w:rPr>
            <w:rFonts w:ascii="GHEA Grapalat" w:hAnsi="GHEA Grapalat"/>
            <w:noProof/>
            <w:webHidden/>
          </w:rPr>
        </w:r>
        <w:r w:rsidR="00B74CF7" w:rsidRPr="007847EE">
          <w:rPr>
            <w:rFonts w:ascii="GHEA Grapalat" w:hAnsi="GHEA Grapalat"/>
            <w:noProof/>
            <w:webHidden/>
          </w:rPr>
          <w:fldChar w:fldCharType="separate"/>
        </w:r>
        <w:r w:rsidR="00B74CF7" w:rsidRPr="007847EE">
          <w:rPr>
            <w:rFonts w:ascii="GHEA Grapalat" w:hAnsi="GHEA Grapalat"/>
            <w:noProof/>
            <w:webHidden/>
          </w:rPr>
          <w:t>32</w:t>
        </w:r>
        <w:r w:rsidR="00B74CF7" w:rsidRPr="007847EE">
          <w:rPr>
            <w:rFonts w:ascii="GHEA Grapalat" w:hAnsi="GHEA Grapalat"/>
            <w:noProof/>
            <w:webHidden/>
          </w:rPr>
          <w:fldChar w:fldCharType="end"/>
        </w:r>
      </w:hyperlink>
    </w:p>
    <w:p w14:paraId="7BFC3D87" w14:textId="6A363495" w:rsidR="00397FBB" w:rsidRPr="007847EE" w:rsidRDefault="00397FBB" w:rsidP="00397FBB">
      <w:pPr>
        <w:rPr>
          <w:rFonts w:ascii="GHEA Grapalat" w:hAnsi="GHEA Grapalat"/>
          <w:b/>
          <w:lang w:val="hy-AM"/>
        </w:rPr>
      </w:pPr>
      <w:r w:rsidRPr="007847EE">
        <w:rPr>
          <w:rFonts w:ascii="GHEA Grapalat" w:hAnsi="GHEA Grapalat"/>
          <w:b/>
          <w:lang w:val="hy-AM"/>
        </w:rPr>
        <w:fldChar w:fldCharType="end"/>
      </w:r>
    </w:p>
    <w:p w14:paraId="2329D808" w14:textId="17516CD9" w:rsidR="00397FBB" w:rsidRPr="007847EE" w:rsidRDefault="00397FBB" w:rsidP="00397FBB">
      <w:pPr>
        <w:rPr>
          <w:rFonts w:ascii="GHEA Grapalat" w:hAnsi="GHEA Grapalat"/>
          <w:b/>
          <w:lang w:val="hy-AM"/>
        </w:rPr>
      </w:pPr>
    </w:p>
    <w:p w14:paraId="29C96E51" w14:textId="1512C445" w:rsidR="00397FBB" w:rsidRPr="00B83B63" w:rsidRDefault="003608F8" w:rsidP="00B83B63">
      <w:pPr>
        <w:pStyle w:val="Heading1"/>
        <w:rPr>
          <w:rFonts w:ascii="GHEA Grapalat" w:eastAsia="Gill Sans" w:hAnsi="GHEA Grapalat" w:cs="Gill Sans"/>
          <w:b/>
          <w:color w:val="002F6C"/>
          <w:sz w:val="28"/>
          <w:szCs w:val="28"/>
          <w:lang w:val="en"/>
        </w:rPr>
      </w:pPr>
      <w:bookmarkStart w:id="1" w:name="_Toc188358859"/>
      <w:r w:rsidRPr="003608F8">
        <w:rPr>
          <w:rFonts w:ascii="GHEA Grapalat" w:eastAsia="Gill Sans" w:hAnsi="GHEA Grapalat" w:cs="Gill Sans"/>
          <w:b/>
          <w:color w:val="002F6C"/>
          <w:sz w:val="28"/>
          <w:szCs w:val="28"/>
          <w:lang w:val="en"/>
        </w:rPr>
        <w:t>ՆԿԱՐՆԵՐԻ ՑԱՆԿ</w:t>
      </w:r>
      <w:bookmarkEnd w:id="1"/>
    </w:p>
    <w:p w14:paraId="160C3276" w14:textId="6CF89662" w:rsidR="00397FBB" w:rsidRPr="007847EE" w:rsidRDefault="00397FBB" w:rsidP="00397FBB">
      <w:pPr>
        <w:rPr>
          <w:rFonts w:ascii="GHEA Grapalat" w:hAnsi="GHEA Grapalat"/>
          <w:b/>
          <w:lang w:val="hy-AM"/>
        </w:rPr>
      </w:pPr>
    </w:p>
    <w:p w14:paraId="666F2F04" w14:textId="7C827480" w:rsidR="00C66D6F" w:rsidRPr="007847EE" w:rsidRDefault="00397FBB">
      <w:pPr>
        <w:pStyle w:val="TableofFigures"/>
        <w:tabs>
          <w:tab w:val="right" w:leader="dot" w:pos="9397"/>
        </w:tabs>
        <w:rPr>
          <w:rFonts w:ascii="GHEA Grapalat" w:eastAsiaTheme="minorEastAsia" w:hAnsi="GHEA Grapalat" w:cstheme="minorBidi"/>
          <w:noProof/>
        </w:rPr>
      </w:pPr>
      <w:r w:rsidRPr="007847EE">
        <w:rPr>
          <w:rFonts w:ascii="GHEA Grapalat" w:hAnsi="GHEA Grapalat"/>
          <w:b/>
          <w:lang w:val="hy-AM"/>
        </w:rPr>
        <w:fldChar w:fldCharType="begin"/>
      </w:r>
      <w:r w:rsidRPr="007847EE">
        <w:rPr>
          <w:rFonts w:ascii="GHEA Grapalat" w:hAnsi="GHEA Grapalat"/>
          <w:b/>
          <w:lang w:val="hy-AM"/>
        </w:rPr>
        <w:instrText xml:space="preserve"> TOC \h \z \c "Figure" </w:instrText>
      </w:r>
      <w:r w:rsidRPr="007847EE">
        <w:rPr>
          <w:rFonts w:ascii="GHEA Grapalat" w:hAnsi="GHEA Grapalat"/>
          <w:b/>
          <w:lang w:val="hy-AM"/>
        </w:rPr>
        <w:fldChar w:fldCharType="separate"/>
      </w:r>
      <w:hyperlink w:anchor="_Toc188278438" w:history="1">
        <w:r w:rsidR="00C66D6F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>Նկար 1. ՋՇԴ պլանավորման ցիկլը</w:t>
        </w:r>
        <w:r w:rsidR="00C66D6F" w:rsidRPr="007847EE">
          <w:rPr>
            <w:rFonts w:ascii="GHEA Grapalat" w:hAnsi="GHEA Grapalat"/>
            <w:noProof/>
            <w:webHidden/>
          </w:rPr>
          <w:tab/>
        </w:r>
        <w:r w:rsidR="00C66D6F" w:rsidRPr="007847EE">
          <w:rPr>
            <w:rFonts w:ascii="GHEA Grapalat" w:hAnsi="GHEA Grapalat"/>
            <w:noProof/>
            <w:webHidden/>
          </w:rPr>
          <w:fldChar w:fldCharType="begin"/>
        </w:r>
        <w:r w:rsidR="00C66D6F" w:rsidRPr="007847EE">
          <w:rPr>
            <w:rFonts w:ascii="GHEA Grapalat" w:hAnsi="GHEA Grapalat"/>
            <w:noProof/>
            <w:webHidden/>
          </w:rPr>
          <w:instrText xml:space="preserve"> PAGEREF _Toc188278438 \h </w:instrText>
        </w:r>
        <w:r w:rsidR="00C66D6F" w:rsidRPr="007847EE">
          <w:rPr>
            <w:rFonts w:ascii="GHEA Grapalat" w:hAnsi="GHEA Grapalat"/>
            <w:noProof/>
            <w:webHidden/>
          </w:rPr>
        </w:r>
        <w:r w:rsidR="00C66D6F" w:rsidRPr="007847EE">
          <w:rPr>
            <w:rFonts w:ascii="GHEA Grapalat" w:hAnsi="GHEA Grapalat"/>
            <w:noProof/>
            <w:webHidden/>
          </w:rPr>
          <w:fldChar w:fldCharType="separate"/>
        </w:r>
        <w:r w:rsidR="00C66D6F" w:rsidRPr="007847EE">
          <w:rPr>
            <w:rFonts w:ascii="GHEA Grapalat" w:hAnsi="GHEA Grapalat"/>
            <w:noProof/>
            <w:webHidden/>
          </w:rPr>
          <w:t>14</w:t>
        </w:r>
        <w:r w:rsidR="00C66D6F" w:rsidRPr="007847EE">
          <w:rPr>
            <w:rFonts w:ascii="GHEA Grapalat" w:hAnsi="GHEA Grapalat"/>
            <w:noProof/>
            <w:webHidden/>
          </w:rPr>
          <w:fldChar w:fldCharType="end"/>
        </w:r>
      </w:hyperlink>
    </w:p>
    <w:p w14:paraId="526B9F2B" w14:textId="69853D7B" w:rsidR="00C66D6F" w:rsidRPr="007847EE" w:rsidRDefault="00E46746">
      <w:pPr>
        <w:pStyle w:val="TableofFigures"/>
        <w:tabs>
          <w:tab w:val="right" w:leader="dot" w:pos="9397"/>
        </w:tabs>
        <w:rPr>
          <w:rFonts w:ascii="GHEA Grapalat" w:eastAsiaTheme="minorEastAsia" w:hAnsi="GHEA Grapalat" w:cstheme="minorBidi"/>
          <w:noProof/>
        </w:rPr>
      </w:pPr>
      <w:hyperlink w:anchor="_Toc188278439" w:history="1">
        <w:r w:rsidR="00C66D6F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 xml:space="preserve">Նկար 2. Էկոլոգիական կարգավիճակի դասակարգման մեջ կենսաբանական, հիդրոմորֆոլոգիական և ֆիզիկաքիմիական պարամետրերի հարաբերական </w:t>
        </w:r>
        <w:r w:rsidR="007847EE">
          <w:rPr>
            <w:rStyle w:val="Hyperlink"/>
            <w:rFonts w:ascii="GHEA Grapalat" w:eastAsia="Calibri" w:hAnsi="GHEA Grapalat" w:cs="Calibri"/>
            <w:noProof/>
            <w:lang w:val="hy-AM"/>
          </w:rPr>
          <w:br/>
        </w:r>
        <w:r w:rsidR="00C66D6F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>դերերի ցուցադրում</w:t>
        </w:r>
        <w:r w:rsidR="00C66D6F" w:rsidRPr="007847EE">
          <w:rPr>
            <w:rFonts w:ascii="GHEA Grapalat" w:hAnsi="GHEA Grapalat"/>
            <w:noProof/>
            <w:webHidden/>
          </w:rPr>
          <w:tab/>
        </w:r>
        <w:r w:rsidR="00C66D6F" w:rsidRPr="007847EE">
          <w:rPr>
            <w:rFonts w:ascii="GHEA Grapalat" w:hAnsi="GHEA Grapalat"/>
            <w:noProof/>
            <w:webHidden/>
          </w:rPr>
          <w:fldChar w:fldCharType="begin"/>
        </w:r>
        <w:r w:rsidR="00C66D6F" w:rsidRPr="007847EE">
          <w:rPr>
            <w:rFonts w:ascii="GHEA Grapalat" w:hAnsi="GHEA Grapalat"/>
            <w:noProof/>
            <w:webHidden/>
          </w:rPr>
          <w:instrText xml:space="preserve"> PAGEREF _Toc188278439 \h </w:instrText>
        </w:r>
        <w:r w:rsidR="00C66D6F" w:rsidRPr="007847EE">
          <w:rPr>
            <w:rFonts w:ascii="GHEA Grapalat" w:hAnsi="GHEA Grapalat"/>
            <w:noProof/>
            <w:webHidden/>
          </w:rPr>
        </w:r>
        <w:r w:rsidR="00C66D6F" w:rsidRPr="007847EE">
          <w:rPr>
            <w:rFonts w:ascii="GHEA Grapalat" w:hAnsi="GHEA Grapalat"/>
            <w:noProof/>
            <w:webHidden/>
          </w:rPr>
          <w:fldChar w:fldCharType="separate"/>
        </w:r>
        <w:r w:rsidR="00C66D6F" w:rsidRPr="007847EE">
          <w:rPr>
            <w:rFonts w:ascii="GHEA Grapalat" w:hAnsi="GHEA Grapalat"/>
            <w:noProof/>
            <w:webHidden/>
          </w:rPr>
          <w:t>26</w:t>
        </w:r>
        <w:r w:rsidR="00C66D6F" w:rsidRPr="007847EE">
          <w:rPr>
            <w:rFonts w:ascii="GHEA Grapalat" w:hAnsi="GHEA Grapalat"/>
            <w:noProof/>
            <w:webHidden/>
          </w:rPr>
          <w:fldChar w:fldCharType="end"/>
        </w:r>
      </w:hyperlink>
    </w:p>
    <w:p w14:paraId="05C611FC" w14:textId="379478CB" w:rsidR="00C66D6F" w:rsidRPr="007847EE" w:rsidRDefault="00E46746">
      <w:pPr>
        <w:pStyle w:val="TableofFigures"/>
        <w:tabs>
          <w:tab w:val="right" w:leader="dot" w:pos="9397"/>
        </w:tabs>
        <w:rPr>
          <w:rFonts w:ascii="GHEA Grapalat" w:eastAsiaTheme="minorEastAsia" w:hAnsi="GHEA Grapalat" w:cstheme="minorBidi"/>
          <w:noProof/>
        </w:rPr>
      </w:pPr>
      <w:hyperlink w:anchor="_Toc188278440" w:history="1">
        <w:r w:rsidR="00C66D6F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 xml:space="preserve">Նկար 3. Մակերևութային ջրային մարմինների կարգավիճակի դասակարգումն </w:t>
        </w:r>
        <w:r w:rsidR="007847EE">
          <w:rPr>
            <w:rStyle w:val="Hyperlink"/>
            <w:rFonts w:ascii="GHEA Grapalat" w:eastAsia="Calibri" w:hAnsi="GHEA Grapalat" w:cs="Calibri"/>
            <w:noProof/>
            <w:lang w:val="hy-AM"/>
          </w:rPr>
          <w:br/>
        </w:r>
        <w:r w:rsidR="00C66D6F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>ըստ կարգավիճակի</w:t>
        </w:r>
        <w:r w:rsidR="00C66D6F" w:rsidRPr="007847EE">
          <w:rPr>
            <w:rFonts w:ascii="GHEA Grapalat" w:hAnsi="GHEA Grapalat"/>
            <w:noProof/>
            <w:webHidden/>
          </w:rPr>
          <w:tab/>
        </w:r>
        <w:r w:rsidR="00C66D6F" w:rsidRPr="007847EE">
          <w:rPr>
            <w:rFonts w:ascii="GHEA Grapalat" w:hAnsi="GHEA Grapalat"/>
            <w:noProof/>
            <w:webHidden/>
          </w:rPr>
          <w:fldChar w:fldCharType="begin"/>
        </w:r>
        <w:r w:rsidR="00C66D6F" w:rsidRPr="007847EE">
          <w:rPr>
            <w:rFonts w:ascii="GHEA Grapalat" w:hAnsi="GHEA Grapalat"/>
            <w:noProof/>
            <w:webHidden/>
          </w:rPr>
          <w:instrText xml:space="preserve"> PAGEREF _Toc188278440 \h </w:instrText>
        </w:r>
        <w:r w:rsidR="00C66D6F" w:rsidRPr="007847EE">
          <w:rPr>
            <w:rFonts w:ascii="GHEA Grapalat" w:hAnsi="GHEA Grapalat"/>
            <w:noProof/>
            <w:webHidden/>
          </w:rPr>
        </w:r>
        <w:r w:rsidR="00C66D6F" w:rsidRPr="007847EE">
          <w:rPr>
            <w:rFonts w:ascii="GHEA Grapalat" w:hAnsi="GHEA Grapalat"/>
            <w:noProof/>
            <w:webHidden/>
          </w:rPr>
          <w:fldChar w:fldCharType="separate"/>
        </w:r>
        <w:r w:rsidR="00C66D6F" w:rsidRPr="007847EE">
          <w:rPr>
            <w:rFonts w:ascii="GHEA Grapalat" w:hAnsi="GHEA Grapalat"/>
            <w:noProof/>
            <w:webHidden/>
          </w:rPr>
          <w:t>27</w:t>
        </w:r>
        <w:r w:rsidR="00C66D6F" w:rsidRPr="007847EE">
          <w:rPr>
            <w:rFonts w:ascii="GHEA Grapalat" w:hAnsi="GHEA Grapalat"/>
            <w:noProof/>
            <w:webHidden/>
          </w:rPr>
          <w:fldChar w:fldCharType="end"/>
        </w:r>
      </w:hyperlink>
    </w:p>
    <w:p w14:paraId="1AACB077" w14:textId="0162A533" w:rsidR="00C66D6F" w:rsidRPr="007847EE" w:rsidRDefault="00E46746">
      <w:pPr>
        <w:pStyle w:val="TableofFigures"/>
        <w:tabs>
          <w:tab w:val="right" w:leader="dot" w:pos="9397"/>
        </w:tabs>
        <w:rPr>
          <w:rFonts w:ascii="GHEA Grapalat" w:eastAsiaTheme="minorEastAsia" w:hAnsi="GHEA Grapalat" w:cstheme="minorBidi"/>
          <w:noProof/>
        </w:rPr>
      </w:pPr>
      <w:hyperlink w:anchor="_Toc188278441" w:history="1">
        <w:r w:rsidR="00C66D6F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>Նկար 4. Էկոլոգիական կարգավիճակի դասակարգումը` հիմնված էկոլոգիական որակի հարաբերությունների վրա</w:t>
        </w:r>
        <w:r w:rsidR="00C66D6F" w:rsidRPr="007847EE">
          <w:rPr>
            <w:rFonts w:ascii="GHEA Grapalat" w:hAnsi="GHEA Grapalat"/>
            <w:noProof/>
            <w:webHidden/>
          </w:rPr>
          <w:tab/>
        </w:r>
        <w:r w:rsidR="00C66D6F" w:rsidRPr="007847EE">
          <w:rPr>
            <w:rFonts w:ascii="GHEA Grapalat" w:hAnsi="GHEA Grapalat"/>
            <w:noProof/>
            <w:webHidden/>
          </w:rPr>
          <w:fldChar w:fldCharType="begin"/>
        </w:r>
        <w:r w:rsidR="00C66D6F" w:rsidRPr="007847EE">
          <w:rPr>
            <w:rFonts w:ascii="GHEA Grapalat" w:hAnsi="GHEA Grapalat"/>
            <w:noProof/>
            <w:webHidden/>
          </w:rPr>
          <w:instrText xml:space="preserve"> PAGEREF _Toc188278441 \h </w:instrText>
        </w:r>
        <w:r w:rsidR="00C66D6F" w:rsidRPr="007847EE">
          <w:rPr>
            <w:rFonts w:ascii="GHEA Grapalat" w:hAnsi="GHEA Grapalat"/>
            <w:noProof/>
            <w:webHidden/>
          </w:rPr>
        </w:r>
        <w:r w:rsidR="00C66D6F" w:rsidRPr="007847EE">
          <w:rPr>
            <w:rFonts w:ascii="GHEA Grapalat" w:hAnsi="GHEA Grapalat"/>
            <w:noProof/>
            <w:webHidden/>
          </w:rPr>
          <w:fldChar w:fldCharType="separate"/>
        </w:r>
        <w:r w:rsidR="00C66D6F" w:rsidRPr="007847EE">
          <w:rPr>
            <w:rFonts w:ascii="GHEA Grapalat" w:hAnsi="GHEA Grapalat"/>
            <w:noProof/>
            <w:webHidden/>
          </w:rPr>
          <w:t>27</w:t>
        </w:r>
        <w:r w:rsidR="00C66D6F" w:rsidRPr="007847EE">
          <w:rPr>
            <w:rFonts w:ascii="GHEA Grapalat" w:hAnsi="GHEA Grapalat"/>
            <w:noProof/>
            <w:webHidden/>
          </w:rPr>
          <w:fldChar w:fldCharType="end"/>
        </w:r>
      </w:hyperlink>
    </w:p>
    <w:p w14:paraId="6DFA7662" w14:textId="41188FD2" w:rsidR="00C66D6F" w:rsidRPr="007847EE" w:rsidRDefault="00E46746">
      <w:pPr>
        <w:pStyle w:val="TableofFigures"/>
        <w:tabs>
          <w:tab w:val="right" w:leader="dot" w:pos="9397"/>
        </w:tabs>
        <w:rPr>
          <w:rFonts w:ascii="GHEA Grapalat" w:eastAsiaTheme="minorEastAsia" w:hAnsi="GHEA Grapalat" w:cstheme="minorBidi"/>
          <w:noProof/>
        </w:rPr>
      </w:pPr>
      <w:hyperlink w:anchor="_Toc188278442" w:history="1">
        <w:r w:rsidR="00C66D6F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>Նկար 5. Մակերևութային ջրային մարմինների` ըստ ծանր մետաղների դասակարգման սխեմա</w:t>
        </w:r>
        <w:r w:rsidR="00C66D6F" w:rsidRPr="007847EE">
          <w:rPr>
            <w:rFonts w:ascii="GHEA Grapalat" w:hAnsi="GHEA Grapalat"/>
            <w:noProof/>
            <w:webHidden/>
          </w:rPr>
          <w:tab/>
        </w:r>
        <w:r w:rsidR="00C66D6F" w:rsidRPr="007847EE">
          <w:rPr>
            <w:rFonts w:ascii="GHEA Grapalat" w:hAnsi="GHEA Grapalat"/>
            <w:noProof/>
            <w:webHidden/>
          </w:rPr>
          <w:fldChar w:fldCharType="begin"/>
        </w:r>
        <w:r w:rsidR="00C66D6F" w:rsidRPr="007847EE">
          <w:rPr>
            <w:rFonts w:ascii="GHEA Grapalat" w:hAnsi="GHEA Grapalat"/>
            <w:noProof/>
            <w:webHidden/>
          </w:rPr>
          <w:instrText xml:space="preserve"> PAGEREF _Toc188278442 \h </w:instrText>
        </w:r>
        <w:r w:rsidR="00C66D6F" w:rsidRPr="007847EE">
          <w:rPr>
            <w:rFonts w:ascii="GHEA Grapalat" w:hAnsi="GHEA Grapalat"/>
            <w:noProof/>
            <w:webHidden/>
          </w:rPr>
        </w:r>
        <w:r w:rsidR="00C66D6F" w:rsidRPr="007847EE">
          <w:rPr>
            <w:rFonts w:ascii="GHEA Grapalat" w:hAnsi="GHEA Grapalat"/>
            <w:noProof/>
            <w:webHidden/>
          </w:rPr>
          <w:fldChar w:fldCharType="separate"/>
        </w:r>
        <w:r w:rsidR="00C66D6F" w:rsidRPr="007847EE">
          <w:rPr>
            <w:rFonts w:ascii="GHEA Grapalat" w:hAnsi="GHEA Grapalat"/>
            <w:noProof/>
            <w:webHidden/>
          </w:rPr>
          <w:t>28</w:t>
        </w:r>
        <w:r w:rsidR="00C66D6F" w:rsidRPr="007847EE">
          <w:rPr>
            <w:rFonts w:ascii="GHEA Grapalat" w:hAnsi="GHEA Grapalat"/>
            <w:noProof/>
            <w:webHidden/>
          </w:rPr>
          <w:fldChar w:fldCharType="end"/>
        </w:r>
      </w:hyperlink>
    </w:p>
    <w:p w14:paraId="3C9C6D6F" w14:textId="0BD1DD89" w:rsidR="00C66D6F" w:rsidRPr="007847EE" w:rsidRDefault="00E46746">
      <w:pPr>
        <w:pStyle w:val="TableofFigures"/>
        <w:tabs>
          <w:tab w:val="right" w:leader="dot" w:pos="9397"/>
        </w:tabs>
        <w:rPr>
          <w:rFonts w:ascii="GHEA Grapalat" w:eastAsiaTheme="minorEastAsia" w:hAnsi="GHEA Grapalat" w:cstheme="minorBidi"/>
          <w:noProof/>
        </w:rPr>
      </w:pPr>
      <w:hyperlink w:anchor="_Toc188278443" w:history="1">
        <w:r w:rsidR="00C66D6F" w:rsidRPr="007847EE">
          <w:rPr>
            <w:rStyle w:val="Hyperlink"/>
            <w:rFonts w:ascii="GHEA Grapalat" w:eastAsia="Calibri" w:hAnsi="GHEA Grapalat" w:cs="Calibri"/>
            <w:noProof/>
            <w:lang w:val="hy-AM"/>
          </w:rPr>
          <w:t>Նկար 6. Ստորերկրյա ջրային մարմինների կարգավիճակով դասակարգման թեստեր</w:t>
        </w:r>
        <w:r w:rsidR="00C66D6F" w:rsidRPr="007847EE">
          <w:rPr>
            <w:rFonts w:ascii="GHEA Grapalat" w:hAnsi="GHEA Grapalat"/>
            <w:noProof/>
            <w:webHidden/>
          </w:rPr>
          <w:tab/>
        </w:r>
        <w:r w:rsidR="00C66D6F" w:rsidRPr="007847EE">
          <w:rPr>
            <w:rFonts w:ascii="GHEA Grapalat" w:hAnsi="GHEA Grapalat"/>
            <w:noProof/>
            <w:webHidden/>
          </w:rPr>
          <w:fldChar w:fldCharType="begin"/>
        </w:r>
        <w:r w:rsidR="00C66D6F" w:rsidRPr="007847EE">
          <w:rPr>
            <w:rFonts w:ascii="GHEA Grapalat" w:hAnsi="GHEA Grapalat"/>
            <w:noProof/>
            <w:webHidden/>
          </w:rPr>
          <w:instrText xml:space="preserve"> PAGEREF _Toc188278443 \h </w:instrText>
        </w:r>
        <w:r w:rsidR="00C66D6F" w:rsidRPr="007847EE">
          <w:rPr>
            <w:rFonts w:ascii="GHEA Grapalat" w:hAnsi="GHEA Grapalat"/>
            <w:noProof/>
            <w:webHidden/>
          </w:rPr>
        </w:r>
        <w:r w:rsidR="00C66D6F" w:rsidRPr="007847EE">
          <w:rPr>
            <w:rFonts w:ascii="GHEA Grapalat" w:hAnsi="GHEA Grapalat"/>
            <w:noProof/>
            <w:webHidden/>
          </w:rPr>
          <w:fldChar w:fldCharType="separate"/>
        </w:r>
        <w:r w:rsidR="00C66D6F" w:rsidRPr="007847EE">
          <w:rPr>
            <w:rFonts w:ascii="GHEA Grapalat" w:hAnsi="GHEA Grapalat"/>
            <w:noProof/>
            <w:webHidden/>
          </w:rPr>
          <w:t>31</w:t>
        </w:r>
        <w:r w:rsidR="00C66D6F" w:rsidRPr="007847EE">
          <w:rPr>
            <w:rFonts w:ascii="GHEA Grapalat" w:hAnsi="GHEA Grapalat"/>
            <w:noProof/>
            <w:webHidden/>
          </w:rPr>
          <w:fldChar w:fldCharType="end"/>
        </w:r>
      </w:hyperlink>
    </w:p>
    <w:p w14:paraId="17AE0C50" w14:textId="2584C472" w:rsidR="00397FBB" w:rsidRPr="007847EE" w:rsidRDefault="00397FBB" w:rsidP="00397FBB">
      <w:pPr>
        <w:rPr>
          <w:rFonts w:ascii="GHEA Grapalat" w:hAnsi="GHEA Grapalat"/>
          <w:b/>
          <w:lang w:val="hy-AM"/>
        </w:rPr>
      </w:pPr>
      <w:r w:rsidRPr="007847EE">
        <w:rPr>
          <w:rFonts w:ascii="GHEA Grapalat" w:hAnsi="GHEA Grapalat"/>
          <w:b/>
          <w:lang w:val="hy-AM"/>
        </w:rPr>
        <w:fldChar w:fldCharType="end"/>
      </w:r>
    </w:p>
    <w:p w14:paraId="7ABA6E26" w14:textId="77777777" w:rsidR="00397FBB" w:rsidRPr="007847EE" w:rsidRDefault="00397FBB" w:rsidP="00422863">
      <w:pPr>
        <w:rPr>
          <w:rFonts w:ascii="GHEA Grapalat" w:hAnsi="GHEA Grapalat"/>
          <w:b/>
          <w:lang w:val="hy-AM"/>
        </w:rPr>
      </w:pPr>
    </w:p>
    <w:p w14:paraId="7F77A34F" w14:textId="2FAED065" w:rsidR="00A16E8F" w:rsidRPr="007847EE" w:rsidRDefault="00C902FE" w:rsidP="00285FD5">
      <w:pPr>
        <w:rPr>
          <w:rFonts w:ascii="GHEA Grapalat" w:hAnsi="GHEA Grapalat"/>
          <w:b/>
          <w:lang w:val="hy-AM"/>
        </w:rPr>
      </w:pPr>
      <w:r w:rsidRPr="007847EE">
        <w:rPr>
          <w:rFonts w:ascii="GHEA Grapalat" w:hAnsi="GHEA Grapalat"/>
          <w:b/>
          <w:lang w:val="hy-AM"/>
        </w:rPr>
        <w:br w:type="page"/>
      </w:r>
    </w:p>
    <w:p w14:paraId="21CFBDFB" w14:textId="77777777" w:rsidR="005A7D57" w:rsidRPr="007847EE" w:rsidRDefault="005A7D57" w:rsidP="005A7D57">
      <w:pPr>
        <w:pStyle w:val="Heading1"/>
        <w:rPr>
          <w:rFonts w:ascii="GHEA Grapalat" w:eastAsia="Gill Sans" w:hAnsi="GHEA Grapalat" w:cs="Gill Sans"/>
          <w:b/>
          <w:color w:val="002F6C"/>
          <w:sz w:val="28"/>
          <w:szCs w:val="28"/>
          <w:lang w:val="en"/>
        </w:rPr>
      </w:pPr>
      <w:bookmarkStart w:id="2" w:name="_Toc185001973"/>
      <w:bookmarkStart w:id="3" w:name="_Toc188358860"/>
      <w:r w:rsidRPr="007847EE">
        <w:rPr>
          <w:rFonts w:ascii="GHEA Grapalat" w:eastAsia="Gill Sans" w:hAnsi="GHEA Grapalat" w:cs="Gill Sans"/>
          <w:b/>
          <w:color w:val="002F6C"/>
          <w:sz w:val="28"/>
          <w:szCs w:val="28"/>
          <w:lang w:val="en"/>
        </w:rPr>
        <w:lastRenderedPageBreak/>
        <w:t>ՀԱՊԱՎՈՒՄՆԵՐԻ ՑԱՆԿ</w:t>
      </w:r>
      <w:bookmarkEnd w:id="2"/>
      <w:bookmarkEnd w:id="3"/>
    </w:p>
    <w:p w14:paraId="39B80F8A" w14:textId="77777777" w:rsidR="005A7D57" w:rsidRPr="007847EE" w:rsidRDefault="005A7D57" w:rsidP="005A7D57">
      <w:pPr>
        <w:jc w:val="both"/>
        <w:rPr>
          <w:rFonts w:ascii="GHEA Grapalat" w:hAnsi="GHEA Grapalat"/>
          <w:lang w:val="hy-AM"/>
        </w:rPr>
      </w:pPr>
    </w:p>
    <w:tbl>
      <w:tblPr>
        <w:tblStyle w:val="TableGrid"/>
        <w:tblW w:w="0" w:type="auto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795"/>
        <w:gridCol w:w="7601"/>
      </w:tblGrid>
      <w:tr w:rsidR="003B2D45" w:rsidRPr="007847EE" w14:paraId="3D63DADE" w14:textId="77777777" w:rsidTr="00A91D6C">
        <w:tc>
          <w:tcPr>
            <w:tcW w:w="1795" w:type="dxa"/>
            <w:vAlign w:val="center"/>
          </w:tcPr>
          <w:p w14:paraId="1EDF2AF8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>ԱՄՆ</w:t>
            </w:r>
          </w:p>
        </w:tc>
        <w:tc>
          <w:tcPr>
            <w:tcW w:w="7601" w:type="dxa"/>
            <w:vAlign w:val="center"/>
          </w:tcPr>
          <w:p w14:paraId="728041A9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>Ամերիկայի Միացյալ Նահանգներ</w:t>
            </w:r>
          </w:p>
        </w:tc>
      </w:tr>
      <w:tr w:rsidR="003B2D45" w:rsidRPr="007847EE" w14:paraId="490705AD" w14:textId="77777777" w:rsidTr="00A91D6C">
        <w:tc>
          <w:tcPr>
            <w:tcW w:w="1795" w:type="dxa"/>
            <w:vAlign w:val="center"/>
          </w:tcPr>
          <w:p w14:paraId="3AD054D5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>ԳԱԱ</w:t>
            </w:r>
          </w:p>
        </w:tc>
        <w:tc>
          <w:tcPr>
            <w:tcW w:w="7601" w:type="dxa"/>
            <w:vAlign w:val="center"/>
          </w:tcPr>
          <w:p w14:paraId="65535594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>Գիտությունների ազգային ակադեմիա</w:t>
            </w:r>
          </w:p>
        </w:tc>
      </w:tr>
      <w:tr w:rsidR="003B2D45" w:rsidRPr="007847EE" w14:paraId="24736D4E" w14:textId="77777777" w:rsidTr="00A91D6C">
        <w:tc>
          <w:tcPr>
            <w:tcW w:w="1795" w:type="dxa"/>
            <w:vAlign w:val="center"/>
          </w:tcPr>
          <w:p w14:paraId="2D71A1CE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>ԵՄ</w:t>
            </w:r>
          </w:p>
        </w:tc>
        <w:tc>
          <w:tcPr>
            <w:tcW w:w="7601" w:type="dxa"/>
            <w:vAlign w:val="center"/>
          </w:tcPr>
          <w:p w14:paraId="7B591B26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>Եվրոպական միություն</w:t>
            </w:r>
          </w:p>
        </w:tc>
      </w:tr>
      <w:tr w:rsidR="00936812" w:rsidRPr="007847EE" w14:paraId="7757A517" w14:textId="77777777" w:rsidTr="00A91D6C">
        <w:tc>
          <w:tcPr>
            <w:tcW w:w="1795" w:type="dxa"/>
            <w:vAlign w:val="center"/>
          </w:tcPr>
          <w:p w14:paraId="7341F95F" w14:textId="1426F666" w:rsidR="00936812" w:rsidRPr="007847EE" w:rsidRDefault="00936812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color w:val="000000"/>
                <w:sz w:val="22"/>
                <w:szCs w:val="22"/>
              </w:rPr>
              <w:t>ԷՈՀ</w:t>
            </w:r>
          </w:p>
        </w:tc>
        <w:tc>
          <w:tcPr>
            <w:tcW w:w="7601" w:type="dxa"/>
            <w:vAlign w:val="center"/>
          </w:tcPr>
          <w:p w14:paraId="4508A2BA" w14:textId="60025C6A" w:rsidR="00936812" w:rsidRPr="007847EE" w:rsidRDefault="00936812" w:rsidP="00A91D6C">
            <w:pPr>
              <w:rPr>
                <w:rFonts w:ascii="GHEA Grapalat" w:hAnsi="GHEA Grapalat"/>
                <w:lang w:val="hy-AM"/>
              </w:rPr>
            </w:pPr>
            <w:r w:rsidRPr="00B83B63">
              <w:rPr>
                <w:rFonts w:ascii="GHEA Grapalat" w:hAnsi="GHEA Grapalat"/>
                <w:lang w:val="hy-AM"/>
              </w:rPr>
              <w:t>էկոլոգիական որակի հա</w:t>
            </w:r>
            <w:r w:rsidRPr="00B83B63">
              <w:rPr>
                <w:rFonts w:ascii="GHEA Grapalat" w:hAnsi="GHEA Grapalat"/>
                <w:lang w:val="hy-AM"/>
              </w:rPr>
              <w:softHyphen/>
              <w:t>րաբերություններ</w:t>
            </w:r>
            <w:r w:rsidRPr="007847EE">
              <w:rPr>
                <w:rFonts w:ascii="GHEA Grapalat" w:hAnsi="GHEA Grapalat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3B2D45" w:rsidRPr="007847EE" w14:paraId="5277EB76" w14:textId="77777777" w:rsidTr="00A91D6C">
        <w:tc>
          <w:tcPr>
            <w:tcW w:w="1795" w:type="dxa"/>
            <w:vAlign w:val="center"/>
          </w:tcPr>
          <w:p w14:paraId="7B34FD68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>ԷՈՍ</w:t>
            </w:r>
          </w:p>
        </w:tc>
        <w:tc>
          <w:tcPr>
            <w:tcW w:w="7601" w:type="dxa"/>
            <w:vAlign w:val="center"/>
          </w:tcPr>
          <w:p w14:paraId="3AEA8833" w14:textId="364DFABB" w:rsidR="003B2D45" w:rsidRPr="007847EE" w:rsidRDefault="00667F35" w:rsidP="00A91D6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է</w:t>
            </w:r>
            <w:r w:rsidR="003B2D45" w:rsidRPr="007847EE">
              <w:rPr>
                <w:rFonts w:ascii="GHEA Grapalat" w:hAnsi="GHEA Grapalat"/>
                <w:lang w:val="hy-AM"/>
              </w:rPr>
              <w:t>կոլոգիական որակի ստանդարտ</w:t>
            </w:r>
          </w:p>
        </w:tc>
      </w:tr>
      <w:tr w:rsidR="003B2D45" w:rsidRPr="00DE14FA" w14:paraId="463D7939" w14:textId="77777777" w:rsidTr="00A91D6C">
        <w:tc>
          <w:tcPr>
            <w:tcW w:w="1795" w:type="dxa"/>
            <w:vAlign w:val="center"/>
          </w:tcPr>
          <w:p w14:paraId="5D90ED06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>ՀԸԳՀ</w:t>
            </w:r>
          </w:p>
        </w:tc>
        <w:tc>
          <w:tcPr>
            <w:tcW w:w="7601" w:type="dxa"/>
            <w:vAlign w:val="center"/>
          </w:tcPr>
          <w:p w14:paraId="1BE1F33F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>Համապարփակ և ընդլայնված գործընկերության համաձայնագիր</w:t>
            </w:r>
          </w:p>
        </w:tc>
      </w:tr>
      <w:tr w:rsidR="003B2D45" w:rsidRPr="007847EE" w14:paraId="6D0DF1ED" w14:textId="77777777" w:rsidTr="00A91D6C">
        <w:tc>
          <w:tcPr>
            <w:tcW w:w="1795" w:type="dxa"/>
            <w:vAlign w:val="center"/>
          </w:tcPr>
          <w:p w14:paraId="3F606888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 xml:space="preserve">ՀՀ </w:t>
            </w:r>
            <w:r w:rsidRPr="007847EE">
              <w:rPr>
                <w:rFonts w:ascii="GHEA Grapalat" w:hAnsi="GHEA Grapalat"/>
                <w:lang w:val="hy-AM"/>
              </w:rPr>
              <w:tab/>
            </w:r>
          </w:p>
        </w:tc>
        <w:tc>
          <w:tcPr>
            <w:tcW w:w="7601" w:type="dxa"/>
            <w:vAlign w:val="center"/>
          </w:tcPr>
          <w:p w14:paraId="709707AA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>Հայաստանի Հանրապետություն</w:t>
            </w:r>
          </w:p>
        </w:tc>
      </w:tr>
      <w:tr w:rsidR="003B2D45" w:rsidRPr="007847EE" w14:paraId="32A73AAA" w14:textId="77777777" w:rsidTr="00A91D6C">
        <w:tc>
          <w:tcPr>
            <w:tcW w:w="1795" w:type="dxa"/>
            <w:vAlign w:val="center"/>
          </w:tcPr>
          <w:p w14:paraId="4B0703F6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 xml:space="preserve">ՄԶԳ </w:t>
            </w:r>
            <w:r w:rsidRPr="007847EE">
              <w:rPr>
                <w:rFonts w:ascii="GHEA Grapalat" w:hAnsi="GHEA Grapalat"/>
                <w:lang w:val="hy-AM"/>
              </w:rPr>
              <w:tab/>
            </w:r>
          </w:p>
        </w:tc>
        <w:tc>
          <w:tcPr>
            <w:tcW w:w="7601" w:type="dxa"/>
            <w:vAlign w:val="center"/>
          </w:tcPr>
          <w:p w14:paraId="672FDFBD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>Միջազգային զարգացման գործակալություն</w:t>
            </w:r>
          </w:p>
        </w:tc>
      </w:tr>
      <w:tr w:rsidR="003B2D45" w:rsidRPr="007847EE" w14:paraId="0277D751" w14:textId="77777777" w:rsidTr="00A91D6C">
        <w:tc>
          <w:tcPr>
            <w:tcW w:w="1795" w:type="dxa"/>
            <w:vAlign w:val="center"/>
          </w:tcPr>
          <w:p w14:paraId="54825FE7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 xml:space="preserve">ՊՈԱԿ </w:t>
            </w:r>
            <w:r w:rsidRPr="007847EE">
              <w:rPr>
                <w:rFonts w:ascii="GHEA Grapalat" w:hAnsi="GHEA Grapalat"/>
                <w:lang w:val="hy-AM"/>
              </w:rPr>
              <w:tab/>
            </w:r>
          </w:p>
        </w:tc>
        <w:tc>
          <w:tcPr>
            <w:tcW w:w="7601" w:type="dxa"/>
            <w:vAlign w:val="center"/>
          </w:tcPr>
          <w:p w14:paraId="28A5FA16" w14:textId="77777777" w:rsidR="003B2D45" w:rsidRPr="00B83B63" w:rsidRDefault="003B2D45" w:rsidP="00A91D6C">
            <w:pPr>
              <w:rPr>
                <w:rFonts w:ascii="GHEA Grapalat" w:hAnsi="GHEA Grapalat"/>
              </w:rPr>
            </w:pPr>
            <w:r w:rsidRPr="007847EE">
              <w:rPr>
                <w:rFonts w:ascii="GHEA Grapalat" w:hAnsi="GHEA Grapalat"/>
                <w:lang w:val="hy-AM"/>
              </w:rPr>
              <w:t>պետական ոչ առևտրային կազմակերպություն</w:t>
            </w:r>
          </w:p>
        </w:tc>
      </w:tr>
      <w:tr w:rsidR="003B2D45" w:rsidRPr="007847EE" w14:paraId="455299C3" w14:textId="77777777" w:rsidTr="00A91D6C">
        <w:tc>
          <w:tcPr>
            <w:tcW w:w="1795" w:type="dxa"/>
            <w:vAlign w:val="center"/>
          </w:tcPr>
          <w:p w14:paraId="4A8BF02E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 xml:space="preserve">ՋՇԴ </w:t>
            </w:r>
          </w:p>
        </w:tc>
        <w:tc>
          <w:tcPr>
            <w:tcW w:w="7601" w:type="dxa"/>
            <w:vAlign w:val="center"/>
          </w:tcPr>
          <w:p w14:paraId="7589DF90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>Ջրի շրջանակային դիրեկտիվ</w:t>
            </w:r>
          </w:p>
        </w:tc>
      </w:tr>
      <w:tr w:rsidR="00FD22B6" w:rsidRPr="007847EE" w14:paraId="22610F5E" w14:textId="77777777" w:rsidTr="00A91D6C">
        <w:tc>
          <w:tcPr>
            <w:tcW w:w="1795" w:type="dxa"/>
            <w:vAlign w:val="center"/>
          </w:tcPr>
          <w:p w14:paraId="148FE930" w14:textId="70319EC9" w:rsidR="00FD22B6" w:rsidRPr="007847EE" w:rsidRDefault="00FD22B6" w:rsidP="00A91D6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ՋՄ</w:t>
            </w:r>
          </w:p>
        </w:tc>
        <w:tc>
          <w:tcPr>
            <w:tcW w:w="7601" w:type="dxa"/>
            <w:vAlign w:val="center"/>
          </w:tcPr>
          <w:p w14:paraId="6FF197FF" w14:textId="38794A82" w:rsidR="00FD22B6" w:rsidRPr="007847EE" w:rsidRDefault="00FD22B6" w:rsidP="00A91D6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ջրային մարմին</w:t>
            </w:r>
          </w:p>
        </w:tc>
      </w:tr>
      <w:tr w:rsidR="003B2D45" w:rsidRPr="007847EE" w14:paraId="1A2D2128" w14:textId="77777777" w:rsidTr="00A91D6C">
        <w:tc>
          <w:tcPr>
            <w:tcW w:w="1795" w:type="dxa"/>
            <w:vAlign w:val="center"/>
          </w:tcPr>
          <w:p w14:paraId="0CE1B0D3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>ՏՄԿ</w:t>
            </w:r>
          </w:p>
        </w:tc>
        <w:tc>
          <w:tcPr>
            <w:tcW w:w="7601" w:type="dxa"/>
            <w:vAlign w:val="center"/>
          </w:tcPr>
          <w:p w14:paraId="4949401B" w14:textId="6898B49E" w:rsidR="003B2D45" w:rsidRPr="007847EE" w:rsidRDefault="00667F35" w:rsidP="00A91D6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</w:t>
            </w:r>
            <w:r w:rsidR="003B2D45" w:rsidRPr="007847EE">
              <w:rPr>
                <w:rFonts w:ascii="GHEA Grapalat" w:hAnsi="GHEA Grapalat"/>
                <w:lang w:val="hy-AM"/>
              </w:rPr>
              <w:t>արեկան միջին կոնցենտրացիա</w:t>
            </w:r>
          </w:p>
        </w:tc>
      </w:tr>
      <w:tr w:rsidR="003B2D45" w:rsidRPr="007847EE" w14:paraId="2867DBAE" w14:textId="77777777" w:rsidTr="00A91D6C">
        <w:tc>
          <w:tcPr>
            <w:tcW w:w="1795" w:type="dxa"/>
            <w:vAlign w:val="center"/>
          </w:tcPr>
          <w:p w14:paraId="505DAABC" w14:textId="77777777" w:rsidR="003B2D45" w:rsidRPr="007847EE" w:rsidRDefault="003B2D45" w:rsidP="00A91D6C">
            <w:pPr>
              <w:rPr>
                <w:rFonts w:ascii="GHEA Grapalat" w:hAnsi="GHEA Grapalat"/>
                <w:lang w:val="hy-AM"/>
              </w:rPr>
            </w:pPr>
            <w:r w:rsidRPr="007847EE">
              <w:rPr>
                <w:rFonts w:ascii="GHEA Grapalat" w:hAnsi="GHEA Grapalat"/>
                <w:lang w:val="hy-AM"/>
              </w:rPr>
              <w:t>ՖԿ</w:t>
            </w:r>
          </w:p>
        </w:tc>
        <w:tc>
          <w:tcPr>
            <w:tcW w:w="7601" w:type="dxa"/>
            <w:vAlign w:val="center"/>
          </w:tcPr>
          <w:p w14:paraId="346BD8C5" w14:textId="455605B0" w:rsidR="003B2D45" w:rsidRPr="007847EE" w:rsidRDefault="00667F35" w:rsidP="00A91D6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ֆ</w:t>
            </w:r>
            <w:r w:rsidR="003B2D45" w:rsidRPr="007847EE">
              <w:rPr>
                <w:rFonts w:ascii="GHEA Grapalat" w:hAnsi="GHEA Grapalat"/>
                <w:lang w:val="hy-AM"/>
              </w:rPr>
              <w:t>ոնային կոնցենտրացիա</w:t>
            </w:r>
          </w:p>
        </w:tc>
      </w:tr>
    </w:tbl>
    <w:p w14:paraId="311A5DE5" w14:textId="77777777" w:rsidR="005A7D57" w:rsidRPr="007847EE" w:rsidRDefault="005A7D57" w:rsidP="005A7D57">
      <w:pPr>
        <w:tabs>
          <w:tab w:val="left" w:pos="1276"/>
        </w:tabs>
        <w:jc w:val="both"/>
        <w:rPr>
          <w:rFonts w:ascii="GHEA Grapalat" w:hAnsi="GHEA Grapalat"/>
          <w:highlight w:val="yellow"/>
          <w:lang w:val="hy-AM"/>
        </w:rPr>
      </w:pPr>
    </w:p>
    <w:p w14:paraId="27EBF2D6" w14:textId="77777777" w:rsidR="005A7D57" w:rsidRPr="007847EE" w:rsidRDefault="005A7D57" w:rsidP="00B83B63">
      <w:pPr>
        <w:rPr>
          <w:rFonts w:eastAsia="Gill Sans"/>
          <w:lang w:val="hy-AM"/>
        </w:rPr>
      </w:pPr>
    </w:p>
    <w:p w14:paraId="467B57FE" w14:textId="77777777" w:rsidR="005A7D57" w:rsidRPr="007847EE" w:rsidRDefault="005A7D57">
      <w:pPr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</w:pPr>
      <w:r w:rsidRPr="007847EE"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  <w:br w:type="page"/>
      </w:r>
    </w:p>
    <w:p w14:paraId="25D47D14" w14:textId="5862198F" w:rsidR="00A16E8F" w:rsidRPr="007847EE" w:rsidRDefault="00792815" w:rsidP="00C62200">
      <w:pPr>
        <w:pStyle w:val="Heading1"/>
        <w:spacing w:before="100" w:after="100"/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</w:pPr>
      <w:bookmarkStart w:id="4" w:name="_Toc188358861"/>
      <w:r w:rsidRPr="007847EE"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  <w:lastRenderedPageBreak/>
        <w:t xml:space="preserve">1. </w:t>
      </w:r>
      <w:r w:rsidR="00A16E8F" w:rsidRPr="007847EE"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  <w:t>ՆԱԽԱԲԱՆ</w:t>
      </w:r>
      <w:bookmarkEnd w:id="4"/>
    </w:p>
    <w:p w14:paraId="320185C4" w14:textId="77777777" w:rsidR="00DC06F9" w:rsidRPr="00B83B63" w:rsidRDefault="00DC06F9" w:rsidP="00A40263">
      <w:pPr>
        <w:autoSpaceDE w:val="0"/>
        <w:autoSpaceDN w:val="0"/>
        <w:adjustRightInd w:val="0"/>
        <w:jc w:val="both"/>
        <w:rPr>
          <w:rFonts w:ascii="GHEA Grapalat" w:hAnsi="GHEA Grapalat" w:cs="Sylfaen"/>
          <w:sz w:val="22"/>
          <w:szCs w:val="22"/>
          <w:highlight w:val="yellow"/>
        </w:rPr>
      </w:pPr>
    </w:p>
    <w:p w14:paraId="59A09015" w14:textId="391E986C" w:rsidR="009F3562" w:rsidRPr="007847EE" w:rsidRDefault="00DC06F9" w:rsidP="00A40263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Սույն ուսումնասիրությունն իրականացվել է </w:t>
      </w:r>
      <w:r w:rsidR="009F3562" w:rsidRPr="007847EE">
        <w:rPr>
          <w:rFonts w:ascii="GHEA Grapalat" w:hAnsi="GHEA Grapalat"/>
          <w:sz w:val="22"/>
          <w:szCs w:val="22"/>
          <w:lang w:val="hy-AM"/>
        </w:rPr>
        <w:t>ԱՄՆ ՄԶԳ ֆինանսավորմամբ «Դելոյթ Քոնսալթինգի» կողմից իրականացվող «Հայաստանի ջրային ռեսուրսների կառավարման բարելավում» ծրագր</w:t>
      </w:r>
      <w:r w:rsidRPr="007847EE">
        <w:rPr>
          <w:rFonts w:ascii="GHEA Grapalat" w:hAnsi="GHEA Grapalat"/>
          <w:sz w:val="22"/>
          <w:szCs w:val="22"/>
          <w:lang w:val="hy-AM"/>
        </w:rPr>
        <w:t>ի</w:t>
      </w:r>
      <w:r w:rsidR="009F3562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շրջանակներում, որն </w:t>
      </w:r>
      <w:r w:rsidR="009F3562" w:rsidRPr="007847EE">
        <w:rPr>
          <w:rFonts w:ascii="GHEA Grapalat" w:hAnsi="GHEA Grapalat"/>
          <w:sz w:val="22"/>
          <w:szCs w:val="22"/>
          <w:lang w:val="hy-AM"/>
        </w:rPr>
        <w:t>աջակցում է Հայաստանի Հանրապետությանը ջրային ռեսուրսների կառավարման մոտեցումների բարելավման և ջրային ռեսուրսների հասանելիության ապահովման հարցերում</w:t>
      </w:r>
      <w:r w:rsidRPr="007847EE">
        <w:rPr>
          <w:rFonts w:ascii="GHEA Grapalat" w:hAnsi="GHEA Grapalat"/>
          <w:sz w:val="22"/>
          <w:szCs w:val="22"/>
          <w:lang w:val="hy-AM"/>
        </w:rPr>
        <w:t>:</w:t>
      </w:r>
    </w:p>
    <w:p w14:paraId="27BC4684" w14:textId="1187E4E6" w:rsidR="009F3562" w:rsidRPr="007847EE" w:rsidRDefault="009F3562" w:rsidP="00A40263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highlight w:val="yellow"/>
          <w:lang w:val="hy-AM"/>
        </w:rPr>
      </w:pPr>
    </w:p>
    <w:p w14:paraId="509FCFDE" w14:textId="5D74969A" w:rsidR="00DC06F9" w:rsidRPr="007847EE" w:rsidRDefault="005B592B" w:rsidP="005B592B">
      <w:pPr>
        <w:autoSpaceDE w:val="0"/>
        <w:autoSpaceDN w:val="0"/>
        <w:adjustRightInd w:val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Մակերևութային և ստորերկրյա ջրային ռեսուրսների պա</w:t>
      </w:r>
      <w:r w:rsidR="00ED6690" w:rsidRPr="007847EE">
        <w:rPr>
          <w:rFonts w:ascii="GHEA Grapalat" w:hAnsi="GHEA Grapalat"/>
          <w:sz w:val="22"/>
          <w:szCs w:val="22"/>
          <w:lang w:val="hy-AM"/>
        </w:rPr>
        <w:t>տ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շաճ մոնիթորինգը կարևոր դեր է խաղում </w:t>
      </w:r>
      <w:r w:rsidR="00B70BD0" w:rsidRPr="007847EE">
        <w:rPr>
          <w:rFonts w:ascii="GHEA Grapalat" w:hAnsi="GHEA Grapalat"/>
          <w:sz w:val="22"/>
          <w:szCs w:val="22"/>
          <w:lang w:val="hy-AM"/>
        </w:rPr>
        <w:t xml:space="preserve">բնական ջրային ռեսուրսների հաշվառման, </w:t>
      </w:r>
      <w:r w:rsidR="00DC06F9" w:rsidRPr="007847EE">
        <w:rPr>
          <w:rFonts w:ascii="GHEA Grapalat" w:hAnsi="GHEA Grapalat" w:cs="Sylfaen"/>
          <w:sz w:val="22"/>
          <w:szCs w:val="22"/>
          <w:lang w:val="hy-AM"/>
        </w:rPr>
        <w:t>ջրերի կառավարման պլանավորման գործընթաց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ում</w:t>
      </w:r>
      <w:r w:rsidR="00DC06F9" w:rsidRPr="007847EE">
        <w:rPr>
          <w:rFonts w:ascii="GHEA Grapalat" w:hAnsi="GHEA Grapalat" w:cs="Sylfaen"/>
          <w:sz w:val="22"/>
          <w:szCs w:val="22"/>
          <w:lang w:val="hy-AM"/>
        </w:rPr>
        <w:t xml:space="preserve">,  </w:t>
      </w:r>
      <w:r w:rsidR="003A3C8D" w:rsidRPr="007847EE">
        <w:rPr>
          <w:rFonts w:ascii="GHEA Grapalat" w:hAnsi="GHEA Grapalat" w:cs="Sylfaen"/>
          <w:sz w:val="22"/>
          <w:szCs w:val="22"/>
          <w:lang w:val="hy-AM"/>
        </w:rPr>
        <w:t xml:space="preserve">ջրային ռեսուրսների կայուն և արդյունավետ օգտագործման, </w:t>
      </w:r>
      <w:r w:rsidR="00DC06F9" w:rsidRPr="007847EE">
        <w:rPr>
          <w:rFonts w:ascii="GHEA Grapalat" w:hAnsi="GHEA Grapalat" w:cs="Sylfaen"/>
          <w:sz w:val="22"/>
          <w:szCs w:val="22"/>
          <w:lang w:val="hy-AM"/>
        </w:rPr>
        <w:t xml:space="preserve">աղտոտման վերահսկման </w:t>
      </w:r>
      <w:r w:rsidR="00A35CAB" w:rsidRPr="007847EE">
        <w:rPr>
          <w:rFonts w:ascii="GHEA Grapalat" w:hAnsi="GHEA Grapalat" w:cs="Sylfaen"/>
          <w:sz w:val="22"/>
          <w:szCs w:val="22"/>
          <w:lang w:val="hy-AM"/>
        </w:rPr>
        <w:t xml:space="preserve">և ջրային ռեսուրսների որակի բարելավման </w:t>
      </w:r>
      <w:r w:rsidR="00DC06F9" w:rsidRPr="007847EE">
        <w:rPr>
          <w:rFonts w:ascii="GHEA Grapalat" w:hAnsi="GHEA Grapalat" w:cs="Sylfaen"/>
          <w:sz w:val="22"/>
          <w:szCs w:val="22"/>
          <w:lang w:val="hy-AM"/>
        </w:rPr>
        <w:t>միջոցառումներ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ում</w:t>
      </w:r>
      <w:r w:rsidR="00DC06F9" w:rsidRPr="007847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03217" w:rsidRPr="007847EE">
        <w:rPr>
          <w:rFonts w:ascii="GHEA Grapalat" w:hAnsi="GHEA Grapalat" w:cs="Sylfaen"/>
          <w:sz w:val="22"/>
          <w:szCs w:val="22"/>
          <w:lang w:val="hy-AM"/>
        </w:rPr>
        <w:t xml:space="preserve">և որոշումների կայացման </w:t>
      </w:r>
      <w:r w:rsidR="00DC06F9" w:rsidRPr="007847EE">
        <w:rPr>
          <w:rFonts w:ascii="GHEA Grapalat" w:hAnsi="GHEA Grapalat" w:cs="Sylfaen"/>
          <w:sz w:val="22"/>
          <w:szCs w:val="22"/>
          <w:lang w:val="hy-AM"/>
        </w:rPr>
        <w:t xml:space="preserve">այլ </w:t>
      </w:r>
      <w:r w:rsidR="00A35CAB" w:rsidRPr="007847EE">
        <w:rPr>
          <w:rFonts w:ascii="GHEA Grapalat" w:hAnsi="GHEA Grapalat" w:cs="Sylfaen"/>
          <w:sz w:val="22"/>
          <w:szCs w:val="22"/>
          <w:lang w:val="hy-AM"/>
        </w:rPr>
        <w:t>բնագավառներում</w:t>
      </w:r>
      <w:r w:rsidR="00DC06F9" w:rsidRPr="007847EE"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10921834" w14:textId="4E921301" w:rsidR="00DC06F9" w:rsidRPr="007847EE" w:rsidRDefault="00DC06F9" w:rsidP="00A40263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highlight w:val="yellow"/>
          <w:lang w:val="hy-AM"/>
        </w:rPr>
      </w:pPr>
    </w:p>
    <w:p w14:paraId="01521A5F" w14:textId="1025072F" w:rsidR="008D1393" w:rsidRPr="007847EE" w:rsidRDefault="00303217" w:rsidP="00303217">
      <w:pPr>
        <w:autoSpaceDE w:val="0"/>
        <w:autoSpaceDN w:val="0"/>
        <w:adjustRightInd w:val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Հայաստանում ինչպես մակերևութային, այնպես էլ ստորերկրյա ջրային ռեսուրսների մոնիթորինգի </w:t>
      </w:r>
      <w:r w:rsidR="00DC06F9" w:rsidRPr="007847EE">
        <w:rPr>
          <w:rFonts w:ascii="GHEA Grapalat" w:hAnsi="GHEA Grapalat" w:cs="Sylfaen"/>
          <w:sz w:val="22"/>
          <w:szCs w:val="22"/>
          <w:lang w:val="hy-AM"/>
        </w:rPr>
        <w:t>ենթակառուցվածք</w:t>
      </w:r>
      <w:r w:rsidR="00667F35">
        <w:rPr>
          <w:rFonts w:ascii="GHEA Grapalat" w:hAnsi="GHEA Grapalat" w:cs="Sylfaen"/>
          <w:sz w:val="22"/>
          <w:szCs w:val="22"/>
          <w:lang w:val="hy-AM"/>
        </w:rPr>
        <w:t>ն</w:t>
      </w:r>
      <w:r w:rsidR="00DC06F9" w:rsidRPr="007847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B6274" w:rsidRPr="007847EE">
        <w:rPr>
          <w:rFonts w:ascii="GHEA Grapalat" w:hAnsi="GHEA Grapalat" w:cs="Sylfaen"/>
          <w:sz w:val="22"/>
          <w:szCs w:val="22"/>
          <w:lang w:val="hy-AM"/>
        </w:rPr>
        <w:t xml:space="preserve">էական </w:t>
      </w:r>
      <w:r w:rsidR="00DC06F9" w:rsidRPr="007847EE">
        <w:rPr>
          <w:rFonts w:ascii="GHEA Grapalat" w:hAnsi="GHEA Grapalat" w:cs="Sylfaen"/>
          <w:sz w:val="22"/>
          <w:szCs w:val="22"/>
          <w:lang w:val="hy-AM"/>
        </w:rPr>
        <w:t>վերազինման և արդիականացման կարիք ունի</w:t>
      </w:r>
      <w:r w:rsidR="003B6274" w:rsidRPr="007847EE">
        <w:rPr>
          <w:rFonts w:ascii="GHEA Grapalat" w:hAnsi="GHEA Grapalat" w:cs="Sylfaen"/>
          <w:sz w:val="22"/>
          <w:szCs w:val="22"/>
          <w:lang w:val="hy-AM"/>
        </w:rPr>
        <w:t xml:space="preserve">: </w:t>
      </w:r>
      <w:r w:rsidR="00B9555D" w:rsidRPr="007847EE">
        <w:rPr>
          <w:rFonts w:ascii="GHEA Grapalat" w:hAnsi="GHEA Grapalat" w:cs="Sylfaen"/>
          <w:sz w:val="22"/>
          <w:szCs w:val="22"/>
          <w:lang w:val="hy-AM"/>
        </w:rPr>
        <w:t>Մակերևութային ջրերի քանակի մոնիթորինգի դիտացանցում ընդգրկված է գետերի, ջրանցքների, ջրամբարների և Սևանա լճի 9</w:t>
      </w:r>
      <w:r w:rsidR="005A7D57" w:rsidRPr="007847EE">
        <w:rPr>
          <w:rFonts w:ascii="GHEA Grapalat" w:hAnsi="GHEA Grapalat" w:cs="Sylfaen"/>
          <w:sz w:val="22"/>
          <w:szCs w:val="22"/>
          <w:lang w:val="hy-AM"/>
        </w:rPr>
        <w:t>1</w:t>
      </w:r>
      <w:r w:rsidR="00B9555D" w:rsidRPr="007847EE">
        <w:rPr>
          <w:rFonts w:ascii="GHEA Grapalat" w:hAnsi="GHEA Grapalat" w:cs="Sylfaen"/>
          <w:sz w:val="22"/>
          <w:szCs w:val="22"/>
          <w:lang w:val="hy-AM"/>
        </w:rPr>
        <w:t xml:space="preserve"> դիտակետ, որից</w:t>
      </w:r>
      <w:r w:rsidR="00DE05A9" w:rsidRPr="007847EE">
        <w:rPr>
          <w:rFonts w:ascii="GHEA Grapalat" w:hAnsi="GHEA Grapalat" w:cs="Sylfaen"/>
          <w:sz w:val="22"/>
          <w:szCs w:val="22"/>
          <w:lang w:val="hy-AM"/>
        </w:rPr>
        <w:t>`</w:t>
      </w:r>
      <w:r w:rsidR="003B6274" w:rsidRPr="007847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D1393" w:rsidRPr="007847EE">
        <w:rPr>
          <w:rFonts w:ascii="GHEA Grapalat" w:hAnsi="GHEA Grapalat" w:cs="Sylfaen"/>
          <w:sz w:val="22"/>
          <w:szCs w:val="22"/>
          <w:lang w:val="hy-AM"/>
        </w:rPr>
        <w:t>հիդրոլոգիական 73 դիտակետում չափումներն իրականացվում են մեխանիկական գործիք-սարքավորումներով և միայն 9 դիտակետ է զինված ջրի մակարդակի տվյալների ավտոմատ գրանցման և առցանց փոխանցման համակարգերով:</w:t>
      </w:r>
      <w:r w:rsidR="00EB2C6F" w:rsidRPr="007847EE">
        <w:rPr>
          <w:rFonts w:ascii="GHEA Grapalat" w:hAnsi="GHEA Grapalat" w:cs="Sylfaen"/>
          <w:sz w:val="22"/>
          <w:szCs w:val="22"/>
          <w:lang w:val="hy-AM"/>
        </w:rPr>
        <w:t xml:space="preserve"> Մյուս կողմից, հրատապ կարիք կա ընդլայնել դիտացանցը` ներառելով որոշ առանցքային գետաբերաններ (օր.` հիդրոլոգիական դիտակետեր չկան Հրազդանի և Մեծամորի գետաբերաններում), ինչպես նաև հիմնել լրացուցիչ դիտակետեր հոսքի ձևավորման գոտիներում` գետային հոսքի վրա կլիմայի փոփոխության ազդեցությունը գնահատելու և հարմարվողականության </w:t>
      </w:r>
      <w:r w:rsidR="00667F35">
        <w:rPr>
          <w:rFonts w:ascii="GHEA Grapalat" w:hAnsi="GHEA Grapalat" w:cs="Sylfaen"/>
          <w:sz w:val="22"/>
          <w:szCs w:val="22"/>
          <w:lang w:val="hy-AM"/>
        </w:rPr>
        <w:t xml:space="preserve">միջոցառումների </w:t>
      </w:r>
      <w:r w:rsidR="00EB2C6F" w:rsidRPr="007847EE">
        <w:rPr>
          <w:rFonts w:ascii="GHEA Grapalat" w:hAnsi="GHEA Grapalat" w:cs="Sylfaen"/>
          <w:sz w:val="22"/>
          <w:szCs w:val="22"/>
          <w:lang w:val="hy-AM"/>
        </w:rPr>
        <w:t>պատճաշ պլանավորման նպատակով:</w:t>
      </w:r>
    </w:p>
    <w:p w14:paraId="66406B15" w14:textId="4EB7E1E9" w:rsidR="00303217" w:rsidRPr="007847EE" w:rsidRDefault="00303217" w:rsidP="00303217">
      <w:pPr>
        <w:autoSpaceDE w:val="0"/>
        <w:autoSpaceDN w:val="0"/>
        <w:adjustRightInd w:val="0"/>
        <w:jc w:val="both"/>
        <w:rPr>
          <w:rFonts w:ascii="GHEA Grapalat" w:hAnsi="GHEA Grapalat" w:cs="Sylfaen"/>
          <w:sz w:val="22"/>
          <w:szCs w:val="22"/>
          <w:highlight w:val="green"/>
          <w:lang w:val="hy-AM"/>
        </w:rPr>
      </w:pPr>
    </w:p>
    <w:p w14:paraId="01159CD3" w14:textId="35DFAEFE" w:rsidR="00303217" w:rsidRPr="007847EE" w:rsidRDefault="00EB2C6F" w:rsidP="00CB2309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>Ստորերկրյա քաղցրահամ ջրերի մոնիթորինգի դիտացանցը ներառում է 119 դիտակետ` խորհրդային ժամանակների ավելի քան 400 դիտակետի փոխարեն, և բազմաթիվ տեղանքներում ստորերկրյա ջրերի վերաբերյալ փաստացի տեղեկատվությունը բացակայում է (օր.` 7185 կմ</w:t>
      </w:r>
      <w:r w:rsidRPr="007847EE">
        <w:rPr>
          <w:rFonts w:ascii="GHEA Grapalat" w:hAnsi="GHEA Grapalat" w:cs="Sylfaen"/>
          <w:sz w:val="22"/>
          <w:szCs w:val="22"/>
          <w:vertAlign w:val="superscript"/>
          <w:lang w:val="hy-AM"/>
        </w:rPr>
        <w:t>2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 մակերես ունեցող Հյուսիսային ջրավազանային կառավարման տարածքում գործում է ստորերկրյա ջրերի մոնիթորինգի ընդամենը 2 դիտակետ):</w:t>
      </w:r>
      <w:r w:rsidR="00CB2309" w:rsidRPr="007847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03217" w:rsidRPr="007847EE">
        <w:rPr>
          <w:rFonts w:ascii="GHEA Grapalat" w:hAnsi="GHEA Grapalat" w:cs="Sylfaen"/>
          <w:sz w:val="22"/>
          <w:szCs w:val="22"/>
          <w:lang w:val="hy-AM"/>
        </w:rPr>
        <w:t>Անհրաժեշտություն կա նաև շարունակաբար հզորացնել մակերևութային և ստորերկրյա ջրերի որակի լաբորատորիայի կարողությունները և էապես ընդլայնել սարքավորումներով հագեցվածությունը</w:t>
      </w:r>
      <w:r w:rsidRPr="007847EE"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3F1F394F" w14:textId="76D5F27B" w:rsidR="00303217" w:rsidRPr="007847EE" w:rsidRDefault="00303217" w:rsidP="00303217">
      <w:pPr>
        <w:autoSpaceDE w:val="0"/>
        <w:autoSpaceDN w:val="0"/>
        <w:adjustRightInd w:val="0"/>
        <w:jc w:val="both"/>
        <w:rPr>
          <w:rFonts w:ascii="GHEA Grapalat" w:hAnsi="GHEA Grapalat" w:cs="Sylfaen"/>
          <w:sz w:val="22"/>
          <w:szCs w:val="22"/>
          <w:highlight w:val="green"/>
          <w:lang w:val="hy-AM"/>
        </w:rPr>
      </w:pPr>
    </w:p>
    <w:p w14:paraId="6E877A50" w14:textId="77914C2B" w:rsidR="00CB2309" w:rsidRPr="007847EE" w:rsidRDefault="00CB2309" w:rsidP="00CB230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Մյուս կողմից, 2021 թ. մարտի 1-ից ուժի մեջ է մտել ԵՄ-ի հետ ստորագրված Համապարփակ և ընդլայնված գործընկերության համաձայնագիրը</w:t>
      </w:r>
      <w:r w:rsidR="005A4361" w:rsidRPr="007847EE">
        <w:rPr>
          <w:rFonts w:ascii="GHEA Grapalat" w:hAnsi="GHEA Grapalat"/>
          <w:sz w:val="22"/>
          <w:szCs w:val="22"/>
          <w:lang w:val="hy-AM"/>
        </w:rPr>
        <w:t xml:space="preserve"> (ՀԸԳՀ)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, որով Հայաստանը ստանձնել է պարտավորություն 5 տարվա ընթացքում ստեղծել ԵՄ Ջրի շրջանակային դիրեկտիվի </w:t>
      </w:r>
      <w:r w:rsidR="000A0BEC" w:rsidRPr="007847EE">
        <w:rPr>
          <w:rFonts w:ascii="GHEA Grapalat" w:hAnsi="GHEA Grapalat"/>
          <w:sz w:val="22"/>
          <w:szCs w:val="22"/>
          <w:lang w:val="hy-AM"/>
        </w:rPr>
        <w:t xml:space="preserve">(ՋՇԴ) 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սկզբունքներին համահունչ ջրի որակի մոնիթորինգի </w:t>
      </w:r>
      <w:r w:rsidR="000C05A7" w:rsidRPr="007847EE">
        <w:rPr>
          <w:rFonts w:ascii="GHEA Grapalat" w:hAnsi="GHEA Grapalat"/>
          <w:sz w:val="22"/>
          <w:szCs w:val="22"/>
          <w:lang w:val="hy-AM"/>
        </w:rPr>
        <w:t>համակարգ</w:t>
      </w:r>
      <w:r w:rsidRPr="007847EE">
        <w:rPr>
          <w:rFonts w:ascii="GHEA Grapalat" w:hAnsi="GHEA Grapalat"/>
          <w:sz w:val="22"/>
          <w:szCs w:val="22"/>
          <w:lang w:val="hy-AM"/>
        </w:rPr>
        <w:t>:</w:t>
      </w:r>
      <w:r w:rsidR="00D23003" w:rsidRPr="007847EE">
        <w:rPr>
          <w:rFonts w:ascii="GHEA Grapalat" w:hAnsi="GHEA Grapalat"/>
          <w:sz w:val="22"/>
          <w:szCs w:val="22"/>
          <w:lang w:val="hy-AM"/>
        </w:rPr>
        <w:t xml:space="preserve"> Սա ենթադրում է գործող մոնիթորինգի դիտացանցի և դիտարկվող պարամետրերի ընդլայնում, ինչպ</w:t>
      </w:r>
      <w:r w:rsidR="00C4241E" w:rsidRPr="007847EE">
        <w:rPr>
          <w:rFonts w:ascii="GHEA Grapalat" w:hAnsi="GHEA Grapalat"/>
          <w:sz w:val="22"/>
          <w:szCs w:val="22"/>
          <w:lang w:val="hy-AM"/>
        </w:rPr>
        <w:t>ե</w:t>
      </w:r>
      <w:r w:rsidR="00D23003" w:rsidRPr="007847EE">
        <w:rPr>
          <w:rFonts w:ascii="GHEA Grapalat" w:hAnsi="GHEA Grapalat"/>
          <w:sz w:val="22"/>
          <w:szCs w:val="22"/>
          <w:lang w:val="hy-AM"/>
        </w:rPr>
        <w:t xml:space="preserve">ս նաև </w:t>
      </w:r>
      <w:r w:rsidR="00C4241E" w:rsidRPr="007847EE">
        <w:rPr>
          <w:rFonts w:ascii="GHEA Grapalat" w:hAnsi="GHEA Grapalat"/>
          <w:sz w:val="22"/>
          <w:szCs w:val="22"/>
          <w:lang w:val="hy-AM"/>
        </w:rPr>
        <w:t>մոնիթորինգի տրամաբանության էական փոփոխություն` կախված ջրային մարմինների ճնշումների և ազդեցությունների տիպերից և մակերևութային և ստորերկրյա ջրային մարմինների կարգավիճակից:</w:t>
      </w:r>
    </w:p>
    <w:p w14:paraId="26CB18AF" w14:textId="587EB1B6" w:rsidR="00C4241E" w:rsidRPr="007847EE" w:rsidRDefault="00C4241E" w:rsidP="00CB230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DBFAE63" w14:textId="146B6680" w:rsidR="00950FE6" w:rsidRPr="007847EE" w:rsidRDefault="00C4241E" w:rsidP="00BB191A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Այս աշխատանքի շրջանակներում վերլուծվում է Հայաստան</w:t>
      </w:r>
      <w:r w:rsidR="00406764" w:rsidRPr="007847EE">
        <w:rPr>
          <w:rFonts w:ascii="GHEA Grapalat" w:hAnsi="GHEA Grapalat"/>
          <w:sz w:val="22"/>
          <w:szCs w:val="22"/>
          <w:lang w:val="hy-AM"/>
        </w:rPr>
        <w:t>ում մակերևութային և ստորերկրյա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ջրային ռեսուրսների մոնիթորինգի գործող համակարգը և առկա</w:t>
      </w:r>
      <w:r w:rsidR="00406764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406764" w:rsidRPr="007847EE">
        <w:rPr>
          <w:rFonts w:ascii="GHEA Grapalat" w:hAnsi="GHEA Grapalat"/>
          <w:sz w:val="22"/>
          <w:szCs w:val="22"/>
          <w:lang w:val="hy-AM"/>
        </w:rPr>
        <w:lastRenderedPageBreak/>
        <w:t xml:space="preserve">մարտահրավերները, ամփոփ ներկայացվում են ԵՄ ՋՇԴ սկզբունքներին համահունչ մոնիթորինգի մոտեցումները և սկզբունքները, ինչպես նաև նախանշվում </w:t>
      </w:r>
      <w:r w:rsidR="00BB191A" w:rsidRPr="007847EE">
        <w:rPr>
          <w:rFonts w:ascii="GHEA Grapalat" w:hAnsi="GHEA Grapalat"/>
          <w:sz w:val="22"/>
          <w:szCs w:val="22"/>
          <w:lang w:val="hy-AM"/>
        </w:rPr>
        <w:t xml:space="preserve">են ջրային ռեսուրսների մոնիթորինգի բարելավման առաջարկություններ` այդ թվում նաև հաշվի առնելով Հայաստանի </w:t>
      </w:r>
      <w:r w:rsidR="00273FD3" w:rsidRPr="007847EE">
        <w:rPr>
          <w:rFonts w:ascii="GHEA Grapalat" w:hAnsi="GHEA Grapalat"/>
          <w:sz w:val="22"/>
          <w:szCs w:val="22"/>
          <w:lang w:val="hy-AM"/>
        </w:rPr>
        <w:t xml:space="preserve">կողմից </w:t>
      </w:r>
      <w:r w:rsidR="00C4393A" w:rsidRPr="007847EE">
        <w:rPr>
          <w:rFonts w:ascii="GHEA Grapalat" w:hAnsi="GHEA Grapalat"/>
          <w:sz w:val="22"/>
          <w:szCs w:val="22"/>
          <w:lang w:val="hy-AM"/>
        </w:rPr>
        <w:t xml:space="preserve">ստանձնած </w:t>
      </w:r>
      <w:r w:rsidR="00BB191A" w:rsidRPr="007847EE">
        <w:rPr>
          <w:rFonts w:ascii="GHEA Grapalat" w:hAnsi="GHEA Grapalat"/>
          <w:sz w:val="22"/>
          <w:szCs w:val="22"/>
          <w:lang w:val="hy-AM"/>
        </w:rPr>
        <w:t>պարտավորությունները:</w:t>
      </w:r>
    </w:p>
    <w:p w14:paraId="014652C9" w14:textId="77777777" w:rsidR="00B214F2" w:rsidRPr="007847EE" w:rsidRDefault="00B214F2" w:rsidP="00B83B63">
      <w:pPr>
        <w:rPr>
          <w:rFonts w:eastAsia="Gill Sans"/>
          <w:lang w:val="hy-AM"/>
        </w:rPr>
      </w:pPr>
    </w:p>
    <w:p w14:paraId="67D95A44" w14:textId="39B8CABC" w:rsidR="00311797" w:rsidRPr="007847EE" w:rsidRDefault="00792815" w:rsidP="00C62200">
      <w:pPr>
        <w:pStyle w:val="Heading1"/>
        <w:spacing w:before="100" w:after="100"/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</w:pPr>
      <w:bookmarkStart w:id="5" w:name="_Toc188358862"/>
      <w:r w:rsidRPr="007847EE"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  <w:t xml:space="preserve">2. </w:t>
      </w:r>
      <w:r w:rsidR="00311797" w:rsidRPr="007847EE"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  <w:t>ՀԱՅԱՍՏԱՆԻ ՋՐԱՅԻՆ ՌԵՍՈՒՐՍՆԵՐԻ ՄՈՆԻԹՈՐԻՆԳԻ ՆԵՐԿԱ ՀԱՄԱԿԱՐԳԸ ԵՎ ԱՌԿԱ ՄԱՐՏԱՀՐԱՎԵՐՆԵՐԸ</w:t>
      </w:r>
      <w:bookmarkEnd w:id="5"/>
    </w:p>
    <w:p w14:paraId="27D2A3BB" w14:textId="77777777" w:rsidR="00950FE6" w:rsidRPr="007847EE" w:rsidRDefault="00950FE6" w:rsidP="00950FE6">
      <w:pPr>
        <w:pStyle w:val="NormalWeb"/>
        <w:spacing w:before="0" w:beforeAutospacing="0" w:after="0" w:afterAutospacing="0"/>
        <w:rPr>
          <w:rFonts w:ascii="GHEA Grapalat" w:hAnsi="GHEA Grapalat" w:cs="Sylfaen"/>
          <w:sz w:val="22"/>
          <w:szCs w:val="22"/>
          <w:lang w:val="hy-AM"/>
        </w:rPr>
      </w:pPr>
    </w:p>
    <w:p w14:paraId="77B79C12" w14:textId="05C33406" w:rsidR="00950FE6" w:rsidRPr="007847EE" w:rsidRDefault="00950FE6" w:rsidP="00950FE6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>Ջրային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ռեսուրսների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կայուն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կառավարումը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հնարավոր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է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միայն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ցանկացած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պահի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ջրային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վիճակի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վերաբերյալ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որակական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2F779C" w:rsidRPr="007847EE">
        <w:rPr>
          <w:rFonts w:ascii="GHEA Grapalat" w:hAnsi="GHEA Grapalat" w:cs="Sylfaen"/>
          <w:sz w:val="22"/>
          <w:szCs w:val="22"/>
          <w:lang w:val="hy-AM"/>
        </w:rPr>
        <w:t>և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քանակական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տեղեկատվության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առկայության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պայմաններում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: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Նման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տեղեկատվությունն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է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թույլատրելի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ջրօգտագործման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վերաբերյալ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որոշումների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կայացման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EA1F40" w:rsidRPr="007847EE">
        <w:rPr>
          <w:rFonts w:ascii="GHEA Grapalat" w:hAnsi="GHEA Grapalat" w:cs="Sylfaen"/>
          <w:sz w:val="22"/>
          <w:szCs w:val="22"/>
          <w:lang w:val="hy-AM"/>
        </w:rPr>
        <w:t>և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վերահսկման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միջոցառումների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հիմնավորման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ու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դրանց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7053CD" w:rsidRPr="007847EE">
        <w:rPr>
          <w:rFonts w:ascii="GHEA Grapalat" w:hAnsi="GHEA Grapalat" w:cs="Sylfaen"/>
          <w:sz w:val="22"/>
          <w:szCs w:val="22"/>
          <w:lang w:val="hy-AM"/>
        </w:rPr>
        <w:t>արդյունավետության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ստուգման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7847EE">
        <w:rPr>
          <w:rFonts w:ascii="GHEA Grapalat" w:hAnsi="GHEA Grapalat"/>
          <w:sz w:val="22"/>
          <w:szCs w:val="22"/>
          <w:lang w:val="hy-AM"/>
        </w:rPr>
        <w:t>:</w:t>
      </w:r>
    </w:p>
    <w:p w14:paraId="62142D7E" w14:textId="77777777" w:rsidR="00950FE6" w:rsidRPr="007847EE" w:rsidRDefault="00950FE6" w:rsidP="00950FE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14:paraId="59EB469E" w14:textId="7AD2E29E" w:rsidR="00950FE6" w:rsidRPr="007847EE" w:rsidRDefault="00950FE6" w:rsidP="00950FE6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>Ջրային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ռեսուրսների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կառավարման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համակարգի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արձագանքի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գնահատման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հիմնական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աղբյուր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են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հանդիսանում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մոնիթորինգային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տվյալները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որոնք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թույլ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են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տալիս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պարզել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ջրի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քանակական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EA1F40" w:rsidRPr="007847EE">
        <w:rPr>
          <w:rFonts w:ascii="GHEA Grapalat" w:hAnsi="GHEA Grapalat" w:cs="Sylfaen"/>
          <w:sz w:val="22"/>
          <w:szCs w:val="22"/>
          <w:lang w:val="hy-AM"/>
        </w:rPr>
        <w:t>և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որակական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բնութագրրիչները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EA1F40" w:rsidRPr="007847EE">
        <w:rPr>
          <w:rFonts w:ascii="GHEA Grapalat" w:hAnsi="GHEA Grapalat" w:cs="Sylfaen"/>
          <w:sz w:val="22"/>
          <w:szCs w:val="22"/>
          <w:lang w:val="hy-AM"/>
        </w:rPr>
        <w:t>և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գնահատել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դրանց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համապատասխանությունը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տարբեր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նպատակներով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ջրօգտագործման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7847EE">
        <w:rPr>
          <w:rFonts w:ascii="GHEA Grapalat" w:hAnsi="GHEA Grapalat"/>
          <w:sz w:val="22"/>
          <w:szCs w:val="22"/>
          <w:lang w:val="hy-AM"/>
        </w:rPr>
        <w:t>:</w:t>
      </w:r>
    </w:p>
    <w:p w14:paraId="13E901C5" w14:textId="77777777" w:rsidR="00526173" w:rsidRPr="007847EE" w:rsidRDefault="00526173" w:rsidP="00950FE6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</w:p>
    <w:p w14:paraId="5B9E5C5F" w14:textId="70D1CC1A" w:rsidR="000A744C" w:rsidRPr="007847EE" w:rsidRDefault="00526173" w:rsidP="00526173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>Հ</w:t>
      </w:r>
      <w:r w:rsidR="000C0ADB" w:rsidRPr="007847EE">
        <w:rPr>
          <w:rFonts w:ascii="GHEA Grapalat" w:hAnsi="GHEA Grapalat" w:cs="Sylfaen"/>
          <w:sz w:val="22"/>
          <w:szCs w:val="22"/>
          <w:lang w:val="hy-AM"/>
        </w:rPr>
        <w:t xml:space="preserve">ամաձայն ՀՀ ջրային օրենսգրքի 10-րդ հոդվածի` ջրային ռեսուրսների կառավարման </w:t>
      </w:r>
      <w:r w:rsidRPr="007847EE">
        <w:rPr>
          <w:rFonts w:ascii="GHEA Grapalat" w:hAnsi="GHEA Grapalat" w:cs="Sylfaen"/>
          <w:sz w:val="22"/>
          <w:szCs w:val="22"/>
          <w:lang w:val="hy-AM"/>
        </w:rPr>
        <w:t>և</w:t>
      </w:r>
      <w:r w:rsidR="000C0ADB" w:rsidRPr="007847EE">
        <w:rPr>
          <w:rFonts w:ascii="GHEA Grapalat" w:hAnsi="GHEA Grapalat" w:cs="Sylfaen"/>
          <w:sz w:val="22"/>
          <w:szCs w:val="22"/>
          <w:lang w:val="hy-AM"/>
        </w:rPr>
        <w:t xml:space="preserve"> պահպանության մարմինները պետք է խթանեն ջրային ռեսուրսների մոնի</w:t>
      </w:r>
      <w:r w:rsidR="00B528BB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="000C0ADB" w:rsidRPr="007847EE">
        <w:rPr>
          <w:rFonts w:ascii="GHEA Grapalat" w:hAnsi="GHEA Grapalat" w:cs="Sylfaen"/>
          <w:sz w:val="22"/>
          <w:szCs w:val="22"/>
          <w:lang w:val="hy-AM"/>
        </w:rPr>
        <w:t xml:space="preserve">որինգը </w:t>
      </w:r>
      <w:r w:rsidRPr="007847EE">
        <w:rPr>
          <w:rFonts w:ascii="GHEA Grapalat" w:hAnsi="GHEA Grapalat" w:cs="Sylfaen"/>
          <w:sz w:val="22"/>
          <w:szCs w:val="22"/>
          <w:lang w:val="hy-AM"/>
        </w:rPr>
        <w:t>և</w:t>
      </w:r>
      <w:r w:rsidR="000C0ADB" w:rsidRPr="007847EE">
        <w:rPr>
          <w:rFonts w:ascii="GHEA Grapalat" w:hAnsi="GHEA Grapalat" w:cs="Sylfaen"/>
          <w:sz w:val="22"/>
          <w:szCs w:val="22"/>
          <w:lang w:val="hy-AM"/>
        </w:rPr>
        <w:t xml:space="preserve"> ներառեն ջրային ռեսուրսների մոնի</w:t>
      </w:r>
      <w:r w:rsidR="00B528BB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="000C0ADB" w:rsidRPr="007847EE">
        <w:rPr>
          <w:rFonts w:ascii="GHEA Grapalat" w:hAnsi="GHEA Grapalat" w:cs="Sylfaen"/>
          <w:sz w:val="22"/>
          <w:szCs w:val="22"/>
          <w:lang w:val="hy-AM"/>
        </w:rPr>
        <w:t xml:space="preserve">որինգի արդյունքները պլանավորման </w:t>
      </w:r>
      <w:r w:rsidRPr="007847EE">
        <w:rPr>
          <w:rFonts w:ascii="GHEA Grapalat" w:hAnsi="GHEA Grapalat" w:cs="Sylfaen"/>
          <w:sz w:val="22"/>
          <w:szCs w:val="22"/>
          <w:lang w:val="hy-AM"/>
        </w:rPr>
        <w:t>և</w:t>
      </w:r>
      <w:r w:rsidR="000C0ADB" w:rsidRPr="007847EE">
        <w:rPr>
          <w:rFonts w:ascii="GHEA Grapalat" w:hAnsi="GHEA Grapalat" w:cs="Sylfaen"/>
          <w:sz w:val="22"/>
          <w:szCs w:val="22"/>
          <w:lang w:val="hy-AM"/>
        </w:rPr>
        <w:t xml:space="preserve"> կառավարման գործընթացում: </w:t>
      </w:r>
      <w:r w:rsidR="000A744C" w:rsidRPr="007847EE">
        <w:rPr>
          <w:rFonts w:ascii="GHEA Grapalat" w:hAnsi="GHEA Grapalat" w:cs="Sylfaen"/>
          <w:sz w:val="22"/>
          <w:szCs w:val="22"/>
          <w:lang w:val="hy-AM"/>
        </w:rPr>
        <w:t>«Ջրի ազգային ծրագրի մասին» ՀՀ օրենքը ներառում է առանձին հոդված ջրային ռեսուրսների մոնի</w:t>
      </w:r>
      <w:r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="000A744C" w:rsidRPr="007847EE">
        <w:rPr>
          <w:rFonts w:ascii="GHEA Grapalat" w:hAnsi="GHEA Grapalat" w:cs="Sylfaen"/>
          <w:sz w:val="22"/>
          <w:szCs w:val="22"/>
          <w:lang w:val="hy-AM"/>
        </w:rPr>
        <w:t>որինգի ծրագրերի վերաբերյալ: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A744C" w:rsidRPr="007847EE">
        <w:rPr>
          <w:rFonts w:ascii="GHEA Grapalat" w:hAnsi="GHEA Grapalat" w:cs="Sylfaen"/>
          <w:sz w:val="22"/>
          <w:szCs w:val="22"/>
          <w:lang w:val="hy-AM"/>
        </w:rPr>
        <w:t>Այսպես, օրենքի 21-րդ հոդվածը նշում է, որ մոնի</w:t>
      </w:r>
      <w:r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="000A744C" w:rsidRPr="007847EE">
        <w:rPr>
          <w:rFonts w:ascii="GHEA Grapalat" w:hAnsi="GHEA Grapalat" w:cs="Sylfaen"/>
          <w:sz w:val="22"/>
          <w:szCs w:val="22"/>
          <w:lang w:val="hy-AM"/>
        </w:rPr>
        <w:t xml:space="preserve">որինգի ծրագրերը մշակվում են տեղեկատվական կարիքների </w:t>
      </w:r>
      <w:r w:rsidR="00846011" w:rsidRPr="007847EE">
        <w:rPr>
          <w:rFonts w:ascii="GHEA Grapalat" w:hAnsi="GHEA Grapalat" w:cs="Sylfaen"/>
          <w:sz w:val="22"/>
          <w:szCs w:val="22"/>
          <w:lang w:val="hy-AM"/>
        </w:rPr>
        <w:t>և</w:t>
      </w:r>
      <w:r w:rsidR="000A744C" w:rsidRPr="007847EE">
        <w:rPr>
          <w:rFonts w:ascii="GHEA Grapalat" w:hAnsi="GHEA Grapalat" w:cs="Sylfaen"/>
          <w:sz w:val="22"/>
          <w:szCs w:val="22"/>
          <w:lang w:val="hy-AM"/>
        </w:rPr>
        <w:t xml:space="preserve"> ռազմավարության նկատառումներով` հաշվի առնելով </w:t>
      </w:r>
      <w:r w:rsidR="00BB6D39" w:rsidRPr="007847EE">
        <w:rPr>
          <w:rFonts w:ascii="GHEA Grapalat" w:hAnsi="GHEA Grapalat" w:cs="Sylfaen"/>
          <w:sz w:val="22"/>
          <w:szCs w:val="22"/>
          <w:lang w:val="hy-AM"/>
        </w:rPr>
        <w:t>ջրավազանային</w:t>
      </w:r>
      <w:r w:rsidR="000A744C" w:rsidRPr="007847EE">
        <w:rPr>
          <w:rFonts w:ascii="GHEA Grapalat" w:hAnsi="GHEA Grapalat" w:cs="Sylfaen"/>
          <w:sz w:val="22"/>
          <w:szCs w:val="22"/>
          <w:lang w:val="hy-AM"/>
        </w:rPr>
        <w:t xml:space="preserve"> կառավարման պլանների մշակման </w:t>
      </w:r>
      <w:r w:rsidR="00D76015" w:rsidRPr="007847EE">
        <w:rPr>
          <w:rFonts w:ascii="GHEA Grapalat" w:hAnsi="GHEA Grapalat" w:cs="Sylfaen"/>
          <w:sz w:val="22"/>
          <w:szCs w:val="22"/>
          <w:lang w:val="hy-AM"/>
        </w:rPr>
        <w:t>և</w:t>
      </w:r>
      <w:r w:rsidR="000A744C" w:rsidRPr="007847EE">
        <w:rPr>
          <w:rFonts w:ascii="GHEA Grapalat" w:hAnsi="GHEA Grapalat" w:cs="Sylfaen"/>
          <w:sz w:val="22"/>
          <w:szCs w:val="22"/>
          <w:lang w:val="hy-AM"/>
        </w:rPr>
        <w:t xml:space="preserve"> իրականացման համար անհրաժեշտ տվյալները: </w:t>
      </w:r>
    </w:p>
    <w:p w14:paraId="528F63E7" w14:textId="77777777" w:rsidR="00950FE6" w:rsidRPr="007847EE" w:rsidRDefault="00950FE6" w:rsidP="00950FE6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</w:p>
    <w:p w14:paraId="69377D8E" w14:textId="3B44CDFC" w:rsidR="00950FE6" w:rsidRPr="007847EE" w:rsidRDefault="00204EA0" w:rsidP="00357BC5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Հայաստանում մակերևութային և ստորերկրյա ջրերի քանակի և որակի մոնիթորինգի գործառույթներն իրականացնում է ՀՀ շրջակա միջավայրի նախարարության </w:t>
      </w:r>
      <w:r w:rsidR="00963D4B" w:rsidRPr="007847EE">
        <w:rPr>
          <w:rFonts w:ascii="GHEA Grapalat" w:hAnsi="GHEA Grapalat" w:cs="Sylfaen"/>
          <w:sz w:val="22"/>
          <w:szCs w:val="22"/>
          <w:lang w:val="hy-AM"/>
        </w:rPr>
        <w:t>«</w:t>
      </w:r>
      <w:r w:rsidR="00A45B66" w:rsidRPr="007847EE">
        <w:rPr>
          <w:rFonts w:ascii="GHEA Grapalat" w:hAnsi="GHEA Grapalat" w:cs="Sylfaen"/>
          <w:sz w:val="22"/>
          <w:szCs w:val="22"/>
          <w:lang w:val="hy-AM"/>
        </w:rPr>
        <w:t>Հիդրոօդերևութաբության և մոնիթորինգի կենտրոն</w:t>
      </w:r>
      <w:r w:rsidR="00963D4B" w:rsidRPr="007847EE">
        <w:rPr>
          <w:rFonts w:ascii="GHEA Grapalat" w:hAnsi="GHEA Grapalat" w:cs="Sylfaen"/>
          <w:sz w:val="22"/>
          <w:szCs w:val="22"/>
          <w:lang w:val="hy-AM"/>
        </w:rPr>
        <w:t xml:space="preserve">» ՊՈԱԿ-ը («Հայհիդրոմետ» ՊՈԱԿ): </w:t>
      </w:r>
      <w:r w:rsidR="007C19B4" w:rsidRPr="007847EE">
        <w:rPr>
          <w:rFonts w:ascii="GHEA Grapalat" w:hAnsi="GHEA Grapalat" w:cs="Sylfaen"/>
          <w:sz w:val="22"/>
          <w:szCs w:val="22"/>
          <w:lang w:val="hy-AM"/>
        </w:rPr>
        <w:t>Գործող դիտացանցը, ըստ ջրավազանային կառավարման տարածքների, ներկայացվում է ստորև բերվող աղյուսակում:</w:t>
      </w:r>
      <w:r w:rsidR="00950FE6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0D8A075" w14:textId="77777777" w:rsidR="00950FE6" w:rsidRPr="007847EE" w:rsidRDefault="00950FE6" w:rsidP="00950FE6">
      <w:pPr>
        <w:rPr>
          <w:rFonts w:ascii="GHEA Grapalat" w:hAnsi="GHEA Grapalat"/>
          <w:lang w:val="hy-AM"/>
        </w:rPr>
      </w:pPr>
    </w:p>
    <w:p w14:paraId="6190633F" w14:textId="2EB45345" w:rsidR="00950FE6" w:rsidRPr="00B83B63" w:rsidRDefault="00397FBB" w:rsidP="005A7D57">
      <w:pPr>
        <w:pStyle w:val="Caption"/>
        <w:rPr>
          <w:rFonts w:ascii="GHEA Grapalat" w:eastAsia="Calibri" w:hAnsi="GHEA Grapalat" w:cs="Calibri"/>
          <w:b w:val="0"/>
          <w:i/>
          <w:color w:val="002F6C"/>
          <w:sz w:val="18"/>
          <w:szCs w:val="18"/>
          <w:lang w:val="hy-AM"/>
        </w:rPr>
      </w:pPr>
      <w:bookmarkStart w:id="6" w:name="_Toc188276293"/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t xml:space="preserve">Աղյուսակ </w:t>
      </w:r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fldChar w:fldCharType="begin"/>
      </w:r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instrText xml:space="preserve"> SEQ Table \* ARABIC </w:instrText>
      </w:r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fldChar w:fldCharType="separate"/>
      </w:r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t>1</w:t>
      </w:r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fldChar w:fldCharType="end"/>
      </w:r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t xml:space="preserve">. </w:t>
      </w:r>
      <w:r w:rsidR="00340328" w:rsidRPr="00B83B63">
        <w:rPr>
          <w:rFonts w:ascii="GHEA Grapalat" w:eastAsia="Calibri" w:hAnsi="GHEA Grapalat" w:cs="Calibri"/>
          <w:b w:val="0"/>
          <w:bCs w:val="0"/>
          <w:i/>
          <w:color w:val="002F6C"/>
          <w:sz w:val="18"/>
          <w:szCs w:val="18"/>
          <w:lang w:val="hy-AM"/>
        </w:rPr>
        <w:t xml:space="preserve">Հայաստանում մակերևութային և ստորերկրյա ջրերի </w:t>
      </w:r>
      <w:r w:rsidR="00A90B53" w:rsidRPr="00B83B63">
        <w:rPr>
          <w:rFonts w:ascii="GHEA Grapalat" w:eastAsia="Calibri" w:hAnsi="GHEA Grapalat" w:cs="Calibri"/>
          <w:b w:val="0"/>
          <w:bCs w:val="0"/>
          <w:i/>
          <w:color w:val="002F6C"/>
          <w:sz w:val="18"/>
          <w:szCs w:val="18"/>
          <w:lang w:val="hy-AM"/>
        </w:rPr>
        <w:t xml:space="preserve">քանակի և </w:t>
      </w:r>
      <w:r w:rsidR="00340328" w:rsidRPr="00B83B63">
        <w:rPr>
          <w:rFonts w:ascii="GHEA Grapalat" w:eastAsia="Calibri" w:hAnsi="GHEA Grapalat" w:cs="Calibri"/>
          <w:b w:val="0"/>
          <w:bCs w:val="0"/>
          <w:i/>
          <w:color w:val="002F6C"/>
          <w:sz w:val="18"/>
          <w:szCs w:val="18"/>
          <w:lang w:val="hy-AM"/>
        </w:rPr>
        <w:t xml:space="preserve">որակի մոնիթորինգի </w:t>
      </w:r>
      <w:r w:rsidR="00A90B53" w:rsidRPr="00B83B63">
        <w:rPr>
          <w:rFonts w:ascii="GHEA Grapalat" w:eastAsia="Calibri" w:hAnsi="GHEA Grapalat" w:cs="Calibri"/>
          <w:b w:val="0"/>
          <w:bCs w:val="0"/>
          <w:i/>
          <w:color w:val="002F6C"/>
          <w:sz w:val="18"/>
          <w:szCs w:val="18"/>
          <w:lang w:val="hy-AM"/>
        </w:rPr>
        <w:t>գործող դիտացանցը</w:t>
      </w:r>
      <w:bookmarkEnd w:id="6"/>
    </w:p>
    <w:tbl>
      <w:tblPr>
        <w:tblStyle w:val="TableGrid"/>
        <w:tblW w:w="963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421"/>
        <w:gridCol w:w="1082"/>
        <w:gridCol w:w="1514"/>
        <w:gridCol w:w="1355"/>
        <w:gridCol w:w="1514"/>
        <w:gridCol w:w="1232"/>
        <w:gridCol w:w="1516"/>
      </w:tblGrid>
      <w:tr w:rsidR="000975AB" w:rsidRPr="007847EE" w14:paraId="74846324" w14:textId="77777777" w:rsidTr="00B83B63">
        <w:tc>
          <w:tcPr>
            <w:tcW w:w="1421" w:type="dxa"/>
            <w:vMerge w:val="restart"/>
            <w:shd w:val="clear" w:color="auto" w:fill="002F6C"/>
            <w:vAlign w:val="center"/>
          </w:tcPr>
          <w:p w14:paraId="7B3C514F" w14:textId="77777777" w:rsidR="00950FE6" w:rsidRPr="007847EE" w:rsidRDefault="00950FE6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/>
                <w:bCs/>
                <w:color w:val="FFFFFF" w:themeColor="background1"/>
                <w:sz w:val="18"/>
                <w:szCs w:val="18"/>
                <w:lang w:val="hy-AM"/>
              </w:rPr>
              <w:t>Ջրավազան</w:t>
            </w:r>
          </w:p>
        </w:tc>
        <w:tc>
          <w:tcPr>
            <w:tcW w:w="1082" w:type="dxa"/>
            <w:vMerge w:val="restart"/>
            <w:shd w:val="clear" w:color="auto" w:fill="002F6C"/>
            <w:vAlign w:val="center"/>
          </w:tcPr>
          <w:p w14:paraId="54083357" w14:textId="77777777" w:rsidR="00950FE6" w:rsidRPr="007847EE" w:rsidRDefault="00950FE6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b/>
                <w:bCs/>
                <w:color w:val="FFFFFF" w:themeColor="background1"/>
                <w:sz w:val="18"/>
                <w:szCs w:val="18"/>
                <w:lang w:val="hy-AM"/>
              </w:rPr>
              <w:t xml:space="preserve">Տարածքը </w:t>
            </w:r>
            <w:r w:rsidRPr="007847EE">
              <w:rPr>
                <w:rFonts w:ascii="GHEA Grapalat" w:hAnsi="GHEA Grapalat" w:cs="Calibri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Pr="007847EE">
              <w:rPr>
                <w:rFonts w:ascii="GHEA Grapalat" w:hAnsi="GHEA Grapalat" w:cs="Calibri"/>
                <w:b/>
                <w:bCs/>
                <w:color w:val="FFFFFF" w:themeColor="background1"/>
                <w:sz w:val="18"/>
                <w:szCs w:val="18"/>
                <w:lang w:val="hy-AM"/>
              </w:rPr>
              <w:t>կմ</w:t>
            </w:r>
            <w:r w:rsidRPr="007847EE">
              <w:rPr>
                <w:rFonts w:ascii="GHEA Grapalat" w:hAnsi="GHEA Grapalat" w:cs="Calibr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2</w:t>
            </w:r>
            <w:r w:rsidRPr="007847EE">
              <w:rPr>
                <w:rFonts w:ascii="GHEA Grapalat" w:hAnsi="GHEA Grapalat" w:cs="Calibri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2869" w:type="dxa"/>
            <w:gridSpan w:val="2"/>
            <w:shd w:val="clear" w:color="auto" w:fill="002F6C"/>
            <w:vAlign w:val="center"/>
          </w:tcPr>
          <w:p w14:paraId="59A68352" w14:textId="14F83690" w:rsidR="00950FE6" w:rsidRPr="007847EE" w:rsidRDefault="00BD3902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b/>
                <w:bCs/>
                <w:color w:val="FFFFFF" w:themeColor="background1"/>
                <w:kern w:val="24"/>
                <w:sz w:val="18"/>
                <w:szCs w:val="18"/>
                <w:lang w:val="hy-AM"/>
              </w:rPr>
              <w:t>Մակերևութային ջրերի քանակի մոնիթորինգ</w:t>
            </w:r>
          </w:p>
        </w:tc>
        <w:tc>
          <w:tcPr>
            <w:tcW w:w="2746" w:type="dxa"/>
            <w:gridSpan w:val="2"/>
            <w:shd w:val="clear" w:color="auto" w:fill="002F6C"/>
            <w:vAlign w:val="center"/>
          </w:tcPr>
          <w:p w14:paraId="6408BE26" w14:textId="707551EE" w:rsidR="00950FE6" w:rsidRPr="007847EE" w:rsidRDefault="00BD3902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/>
                <w:bCs/>
                <w:color w:val="FFFFFF" w:themeColor="background1"/>
                <w:kern w:val="24"/>
                <w:sz w:val="18"/>
                <w:szCs w:val="18"/>
                <w:lang w:val="hy-AM"/>
              </w:rPr>
              <w:t>Մակերևութային ջրերի որակի մոնիթորինգ</w:t>
            </w:r>
          </w:p>
        </w:tc>
        <w:tc>
          <w:tcPr>
            <w:tcW w:w="1516" w:type="dxa"/>
            <w:vMerge w:val="restart"/>
            <w:shd w:val="clear" w:color="auto" w:fill="002F6C"/>
            <w:vAlign w:val="center"/>
          </w:tcPr>
          <w:p w14:paraId="3E739E15" w14:textId="4D13AA96" w:rsidR="00950FE6" w:rsidRPr="007847EE" w:rsidRDefault="000975AB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/>
                <w:bCs/>
                <w:color w:val="FFFFFF" w:themeColor="background1"/>
                <w:sz w:val="18"/>
                <w:szCs w:val="18"/>
                <w:lang w:val="hy-AM"/>
              </w:rPr>
              <w:t xml:space="preserve">Ստորերկրյա </w:t>
            </w:r>
            <w:r w:rsidR="00BD3902" w:rsidRPr="007847EE">
              <w:rPr>
                <w:rFonts w:ascii="GHEA Grapalat" w:hAnsi="GHEA Grapalat" w:cs="Calibri"/>
                <w:b/>
                <w:bCs/>
                <w:color w:val="FFFFFF" w:themeColor="background1"/>
                <w:sz w:val="18"/>
                <w:szCs w:val="18"/>
                <w:lang w:val="hy-AM"/>
              </w:rPr>
              <w:t>ջրերի մոնիթորինգի դիտակետեր</w:t>
            </w:r>
          </w:p>
        </w:tc>
      </w:tr>
      <w:tr w:rsidR="00101383" w:rsidRPr="007847EE" w14:paraId="4178C151" w14:textId="77777777" w:rsidTr="00B83B63">
        <w:tc>
          <w:tcPr>
            <w:tcW w:w="1421" w:type="dxa"/>
            <w:vMerge/>
            <w:shd w:val="clear" w:color="auto" w:fill="00B0F0"/>
            <w:vAlign w:val="center"/>
          </w:tcPr>
          <w:p w14:paraId="15DC6247" w14:textId="77777777" w:rsidR="00950FE6" w:rsidRPr="007847EE" w:rsidRDefault="00950FE6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2" w:type="dxa"/>
            <w:vMerge/>
            <w:shd w:val="clear" w:color="auto" w:fill="00B0F0"/>
            <w:vAlign w:val="center"/>
          </w:tcPr>
          <w:p w14:paraId="42B2FD8F" w14:textId="77777777" w:rsidR="00950FE6" w:rsidRPr="007847EE" w:rsidRDefault="00950FE6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002F6C"/>
            <w:vAlign w:val="center"/>
          </w:tcPr>
          <w:p w14:paraId="67B62087" w14:textId="0CA3B0D7" w:rsidR="00950FE6" w:rsidRPr="007847EE" w:rsidRDefault="000975AB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color w:val="FFFFFF" w:themeColor="background1"/>
                <w:sz w:val="18"/>
                <w:szCs w:val="18"/>
                <w:lang w:val="hy-AM"/>
              </w:rPr>
              <w:t>Դիտակետերի քանակը</w:t>
            </w:r>
          </w:p>
        </w:tc>
        <w:tc>
          <w:tcPr>
            <w:tcW w:w="1355" w:type="dxa"/>
            <w:shd w:val="clear" w:color="auto" w:fill="002F6C"/>
            <w:vAlign w:val="center"/>
          </w:tcPr>
          <w:p w14:paraId="510AC31E" w14:textId="642E58A7" w:rsidR="00950FE6" w:rsidRPr="007847EE" w:rsidRDefault="000975AB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color w:val="FFFFFF" w:themeColor="background1"/>
                <w:sz w:val="18"/>
                <w:szCs w:val="18"/>
                <w:lang w:val="hy-AM"/>
              </w:rPr>
              <w:t>կմ</w:t>
            </w:r>
            <w:r w:rsidR="00950FE6" w:rsidRPr="007847EE">
              <w:rPr>
                <w:rFonts w:ascii="GHEA Grapalat" w:hAnsi="GHEA Grapalat" w:cs="Calibri"/>
                <w:color w:val="FFFFFF" w:themeColor="background1"/>
                <w:sz w:val="18"/>
                <w:szCs w:val="18"/>
                <w:vertAlign w:val="superscript"/>
              </w:rPr>
              <w:t>2</w:t>
            </w:r>
            <w:r w:rsidRPr="007847EE">
              <w:rPr>
                <w:rFonts w:ascii="GHEA Grapalat" w:hAnsi="GHEA Grapalat" w:cs="Calibri"/>
                <w:color w:val="FFFFFF" w:themeColor="background1"/>
                <w:sz w:val="18"/>
                <w:szCs w:val="18"/>
                <w:lang w:val="hy-AM"/>
              </w:rPr>
              <w:t>/ դիտակետ</w:t>
            </w:r>
          </w:p>
        </w:tc>
        <w:tc>
          <w:tcPr>
            <w:tcW w:w="1514" w:type="dxa"/>
            <w:shd w:val="clear" w:color="auto" w:fill="002F6C"/>
            <w:vAlign w:val="center"/>
          </w:tcPr>
          <w:p w14:paraId="24EC3B34" w14:textId="33678196" w:rsidR="00950FE6" w:rsidRPr="007847EE" w:rsidRDefault="000975AB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color w:val="FFFFFF" w:themeColor="background1"/>
                <w:sz w:val="18"/>
                <w:szCs w:val="18"/>
                <w:lang w:val="hy-AM"/>
              </w:rPr>
              <w:t>Դիտակետերի քանակը</w:t>
            </w:r>
          </w:p>
        </w:tc>
        <w:tc>
          <w:tcPr>
            <w:tcW w:w="1232" w:type="dxa"/>
            <w:shd w:val="clear" w:color="auto" w:fill="002F6C"/>
            <w:vAlign w:val="center"/>
          </w:tcPr>
          <w:p w14:paraId="15A8038C" w14:textId="13799E79" w:rsidR="00950FE6" w:rsidRPr="007847EE" w:rsidRDefault="000975AB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color w:val="FFFFFF" w:themeColor="background1"/>
                <w:sz w:val="18"/>
                <w:szCs w:val="18"/>
                <w:lang w:val="hy-AM"/>
              </w:rPr>
              <w:t>կմ</w:t>
            </w:r>
            <w:r w:rsidRPr="007847EE">
              <w:rPr>
                <w:rFonts w:ascii="GHEA Grapalat" w:hAnsi="GHEA Grapalat" w:cs="Calibri"/>
                <w:color w:val="FFFFFF" w:themeColor="background1"/>
                <w:sz w:val="18"/>
                <w:szCs w:val="18"/>
                <w:vertAlign w:val="superscript"/>
              </w:rPr>
              <w:t>2</w:t>
            </w:r>
            <w:r w:rsidRPr="007847EE">
              <w:rPr>
                <w:rFonts w:ascii="GHEA Grapalat" w:hAnsi="GHEA Grapalat" w:cs="Calibri"/>
                <w:color w:val="FFFFFF" w:themeColor="background1"/>
                <w:sz w:val="18"/>
                <w:szCs w:val="18"/>
                <w:lang w:val="hy-AM"/>
              </w:rPr>
              <w:t>/ դիտակետ</w:t>
            </w:r>
          </w:p>
        </w:tc>
        <w:tc>
          <w:tcPr>
            <w:tcW w:w="1516" w:type="dxa"/>
            <w:vMerge/>
            <w:shd w:val="clear" w:color="auto" w:fill="00B0F0"/>
          </w:tcPr>
          <w:p w14:paraId="699CDA8A" w14:textId="77777777" w:rsidR="00950FE6" w:rsidRPr="007847EE" w:rsidRDefault="00950FE6" w:rsidP="001C6D96">
            <w:pPr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</w:p>
        </w:tc>
      </w:tr>
      <w:tr w:rsidR="00101383" w:rsidRPr="007847EE" w14:paraId="1A05AA15" w14:textId="77777777" w:rsidTr="00B83B63">
        <w:tc>
          <w:tcPr>
            <w:tcW w:w="1421" w:type="dxa"/>
          </w:tcPr>
          <w:p w14:paraId="509D0A74" w14:textId="77777777" w:rsidR="00950FE6" w:rsidRPr="007847EE" w:rsidRDefault="00950FE6" w:rsidP="001C6D96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  <w:t>Ախուրյանի</w:t>
            </w:r>
          </w:p>
        </w:tc>
        <w:tc>
          <w:tcPr>
            <w:tcW w:w="1082" w:type="dxa"/>
            <w:vAlign w:val="center"/>
          </w:tcPr>
          <w:p w14:paraId="33A6EFAA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</w:rPr>
              <w:t>5,029</w:t>
            </w:r>
          </w:p>
        </w:tc>
        <w:tc>
          <w:tcPr>
            <w:tcW w:w="1514" w:type="dxa"/>
            <w:vAlign w:val="center"/>
          </w:tcPr>
          <w:p w14:paraId="26451956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  <w:lang w:val="hy-AM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  <w:t>16</w:t>
            </w:r>
          </w:p>
        </w:tc>
        <w:tc>
          <w:tcPr>
            <w:tcW w:w="1355" w:type="dxa"/>
            <w:vAlign w:val="center"/>
          </w:tcPr>
          <w:p w14:paraId="43E9C425" w14:textId="0DB44EBD" w:rsidR="00950FE6" w:rsidRPr="007847EE" w:rsidRDefault="00515082" w:rsidP="00B83B6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1514" w:type="dxa"/>
            <w:vAlign w:val="center"/>
          </w:tcPr>
          <w:p w14:paraId="7A16995A" w14:textId="77AB262D" w:rsidR="00950FE6" w:rsidRPr="007847EE" w:rsidRDefault="000D0BA2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</w:rPr>
              <w:t>14</w:t>
            </w:r>
          </w:p>
        </w:tc>
        <w:tc>
          <w:tcPr>
            <w:tcW w:w="1232" w:type="dxa"/>
            <w:vAlign w:val="center"/>
          </w:tcPr>
          <w:p w14:paraId="500610B3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1516" w:type="dxa"/>
            <w:vAlign w:val="center"/>
          </w:tcPr>
          <w:p w14:paraId="13BB7860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  <w:lang w:val="hy-AM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  <w:t>40</w:t>
            </w:r>
          </w:p>
        </w:tc>
      </w:tr>
      <w:tr w:rsidR="00101383" w:rsidRPr="007847EE" w14:paraId="33ECD0F5" w14:textId="77777777" w:rsidTr="00B83B63">
        <w:tc>
          <w:tcPr>
            <w:tcW w:w="1421" w:type="dxa"/>
          </w:tcPr>
          <w:p w14:paraId="665AABBD" w14:textId="77777777" w:rsidR="00950FE6" w:rsidRPr="007847EE" w:rsidRDefault="00950FE6" w:rsidP="001C6D96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  <w:lang w:val="hy-AM"/>
              </w:rPr>
              <w:t>Արարատյան</w:t>
            </w:r>
          </w:p>
        </w:tc>
        <w:tc>
          <w:tcPr>
            <w:tcW w:w="1082" w:type="dxa"/>
            <w:vAlign w:val="center"/>
          </w:tcPr>
          <w:p w14:paraId="3F7B4FC5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</w:rPr>
              <w:t>4,390</w:t>
            </w:r>
          </w:p>
        </w:tc>
        <w:tc>
          <w:tcPr>
            <w:tcW w:w="1514" w:type="dxa"/>
            <w:vAlign w:val="center"/>
          </w:tcPr>
          <w:p w14:paraId="78B017CC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</w:rPr>
              <w:t>12</w:t>
            </w:r>
          </w:p>
        </w:tc>
        <w:tc>
          <w:tcPr>
            <w:tcW w:w="1355" w:type="dxa"/>
            <w:vAlign w:val="center"/>
          </w:tcPr>
          <w:p w14:paraId="168DE825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1514" w:type="dxa"/>
            <w:vAlign w:val="center"/>
          </w:tcPr>
          <w:p w14:paraId="5D0F90CE" w14:textId="07BA9F74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1</w:t>
            </w:r>
            <w:r w:rsidR="000D0BA2" w:rsidRPr="007847EE">
              <w:rPr>
                <w:rFonts w:ascii="GHEA Grapalat" w:hAnsi="GHEA Grapalat" w:cs="Calibri"/>
                <w:sz w:val="18"/>
                <w:szCs w:val="18"/>
              </w:rPr>
              <w:t>7</w:t>
            </w:r>
          </w:p>
        </w:tc>
        <w:tc>
          <w:tcPr>
            <w:tcW w:w="1232" w:type="dxa"/>
            <w:vAlign w:val="center"/>
          </w:tcPr>
          <w:p w14:paraId="393325F9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516" w:type="dxa"/>
            <w:vAlign w:val="center"/>
          </w:tcPr>
          <w:p w14:paraId="7A4493F3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</w:rPr>
              <w:t>23</w:t>
            </w:r>
          </w:p>
        </w:tc>
      </w:tr>
      <w:tr w:rsidR="00101383" w:rsidRPr="007847EE" w14:paraId="74F8C1EF" w14:textId="77777777" w:rsidTr="00B83B63">
        <w:tc>
          <w:tcPr>
            <w:tcW w:w="1421" w:type="dxa"/>
          </w:tcPr>
          <w:p w14:paraId="1F190E43" w14:textId="77777777" w:rsidR="00950FE6" w:rsidRPr="007847EE" w:rsidRDefault="00950FE6" w:rsidP="001C6D96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  <w:t>Հյուսիսային</w:t>
            </w:r>
          </w:p>
        </w:tc>
        <w:tc>
          <w:tcPr>
            <w:tcW w:w="1082" w:type="dxa"/>
            <w:vAlign w:val="center"/>
          </w:tcPr>
          <w:p w14:paraId="1F44F037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</w:rPr>
              <w:t>7,097</w:t>
            </w:r>
          </w:p>
        </w:tc>
        <w:tc>
          <w:tcPr>
            <w:tcW w:w="1514" w:type="dxa"/>
            <w:vAlign w:val="center"/>
          </w:tcPr>
          <w:p w14:paraId="32C03996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</w:rPr>
              <w:t>21</w:t>
            </w:r>
          </w:p>
        </w:tc>
        <w:tc>
          <w:tcPr>
            <w:tcW w:w="1355" w:type="dxa"/>
            <w:vAlign w:val="center"/>
          </w:tcPr>
          <w:p w14:paraId="136DED89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514" w:type="dxa"/>
            <w:vAlign w:val="center"/>
          </w:tcPr>
          <w:p w14:paraId="7B3E6387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</w:rPr>
              <w:t>2</w:t>
            </w: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  <w:t>2</w:t>
            </w:r>
          </w:p>
        </w:tc>
        <w:tc>
          <w:tcPr>
            <w:tcW w:w="1232" w:type="dxa"/>
            <w:vAlign w:val="center"/>
          </w:tcPr>
          <w:p w14:paraId="237D2C2E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323</w:t>
            </w:r>
          </w:p>
        </w:tc>
        <w:tc>
          <w:tcPr>
            <w:tcW w:w="1516" w:type="dxa"/>
            <w:vAlign w:val="center"/>
          </w:tcPr>
          <w:p w14:paraId="14149730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</w:rPr>
              <w:t>2</w:t>
            </w:r>
          </w:p>
        </w:tc>
      </w:tr>
      <w:tr w:rsidR="00101383" w:rsidRPr="007847EE" w14:paraId="7EF0337C" w14:textId="77777777" w:rsidTr="00B83B63">
        <w:tc>
          <w:tcPr>
            <w:tcW w:w="1421" w:type="dxa"/>
          </w:tcPr>
          <w:p w14:paraId="0634E231" w14:textId="77777777" w:rsidR="00950FE6" w:rsidRPr="007847EE" w:rsidRDefault="00950FE6" w:rsidP="001C6D96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  <w:lang w:val="hy-AM"/>
              </w:rPr>
              <w:t>Սևանի</w:t>
            </w:r>
          </w:p>
        </w:tc>
        <w:tc>
          <w:tcPr>
            <w:tcW w:w="1082" w:type="dxa"/>
            <w:vAlign w:val="center"/>
          </w:tcPr>
          <w:p w14:paraId="35D628B9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</w:rPr>
              <w:t>4,739</w:t>
            </w:r>
          </w:p>
        </w:tc>
        <w:tc>
          <w:tcPr>
            <w:tcW w:w="1514" w:type="dxa"/>
            <w:vAlign w:val="center"/>
          </w:tcPr>
          <w:p w14:paraId="73E52083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  <w:lang w:val="hy-AM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  <w:lang w:val="hy-AM"/>
              </w:rPr>
              <w:t>17</w:t>
            </w:r>
          </w:p>
        </w:tc>
        <w:tc>
          <w:tcPr>
            <w:tcW w:w="1355" w:type="dxa"/>
            <w:vAlign w:val="center"/>
          </w:tcPr>
          <w:p w14:paraId="381D4397" w14:textId="210D7082" w:rsidR="00950FE6" w:rsidRPr="007847EE" w:rsidRDefault="00515082" w:rsidP="00B83B6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514" w:type="dxa"/>
            <w:vAlign w:val="center"/>
          </w:tcPr>
          <w:p w14:paraId="55B6D763" w14:textId="16E8F577" w:rsidR="00950FE6" w:rsidRPr="007847EE" w:rsidRDefault="000D0BA2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</w:rPr>
              <w:t>51</w:t>
            </w:r>
          </w:p>
        </w:tc>
        <w:tc>
          <w:tcPr>
            <w:tcW w:w="1232" w:type="dxa"/>
            <w:vAlign w:val="center"/>
          </w:tcPr>
          <w:p w14:paraId="6271E181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516" w:type="dxa"/>
            <w:vAlign w:val="center"/>
          </w:tcPr>
          <w:p w14:paraId="45E50B52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  <w:lang w:val="hy-AM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  <w:lang w:val="hy-AM"/>
              </w:rPr>
              <w:t>15</w:t>
            </w:r>
          </w:p>
        </w:tc>
      </w:tr>
      <w:tr w:rsidR="00101383" w:rsidRPr="007847EE" w14:paraId="4DFC1C58" w14:textId="77777777" w:rsidTr="00B83B63">
        <w:tc>
          <w:tcPr>
            <w:tcW w:w="1421" w:type="dxa"/>
          </w:tcPr>
          <w:p w14:paraId="5FF40F0F" w14:textId="77777777" w:rsidR="00950FE6" w:rsidRPr="007847EE" w:rsidRDefault="00950FE6" w:rsidP="001C6D96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  <w:lang w:val="hy-AM"/>
              </w:rPr>
              <w:t>Հրազդանի</w:t>
            </w:r>
          </w:p>
        </w:tc>
        <w:tc>
          <w:tcPr>
            <w:tcW w:w="1082" w:type="dxa"/>
            <w:vAlign w:val="center"/>
          </w:tcPr>
          <w:p w14:paraId="30F2ABC2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</w:rPr>
              <w:t>3,989</w:t>
            </w:r>
          </w:p>
        </w:tc>
        <w:tc>
          <w:tcPr>
            <w:tcW w:w="1514" w:type="dxa"/>
            <w:vAlign w:val="center"/>
          </w:tcPr>
          <w:p w14:paraId="68B40E3C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  <w:lang w:val="hy-AM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  <w:lang w:val="hy-AM"/>
              </w:rPr>
              <w:t>16</w:t>
            </w:r>
          </w:p>
        </w:tc>
        <w:tc>
          <w:tcPr>
            <w:tcW w:w="1355" w:type="dxa"/>
            <w:vAlign w:val="center"/>
          </w:tcPr>
          <w:p w14:paraId="5E930F0D" w14:textId="76588404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 w:rsidR="00515082" w:rsidRPr="007847EE">
              <w:rPr>
                <w:rFonts w:ascii="GHEA Grapalat" w:hAnsi="GHEA Grapalat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514" w:type="dxa"/>
            <w:vAlign w:val="center"/>
          </w:tcPr>
          <w:p w14:paraId="4AB55E35" w14:textId="00DC989B" w:rsidR="00950FE6" w:rsidRPr="007847EE" w:rsidRDefault="000D0BA2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</w:rPr>
              <w:t>24</w:t>
            </w:r>
          </w:p>
        </w:tc>
        <w:tc>
          <w:tcPr>
            <w:tcW w:w="1232" w:type="dxa"/>
            <w:vAlign w:val="center"/>
          </w:tcPr>
          <w:p w14:paraId="2AEBF417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166</w:t>
            </w:r>
          </w:p>
        </w:tc>
        <w:tc>
          <w:tcPr>
            <w:tcW w:w="1516" w:type="dxa"/>
            <w:vAlign w:val="center"/>
          </w:tcPr>
          <w:p w14:paraId="38FFF238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  <w:lang w:val="hy-AM"/>
              </w:rPr>
              <w:t>32</w:t>
            </w:r>
          </w:p>
        </w:tc>
      </w:tr>
      <w:tr w:rsidR="00101383" w:rsidRPr="007847EE" w14:paraId="5B88DDED" w14:textId="77777777" w:rsidTr="00B83B63">
        <w:tc>
          <w:tcPr>
            <w:tcW w:w="1421" w:type="dxa"/>
          </w:tcPr>
          <w:p w14:paraId="5BD8392E" w14:textId="77777777" w:rsidR="00950FE6" w:rsidRPr="007847EE" w:rsidRDefault="00950FE6" w:rsidP="001C6D96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  <w:lang w:val="hy-AM"/>
              </w:rPr>
              <w:t>Հարավային</w:t>
            </w:r>
          </w:p>
        </w:tc>
        <w:tc>
          <w:tcPr>
            <w:tcW w:w="1082" w:type="dxa"/>
            <w:vAlign w:val="center"/>
          </w:tcPr>
          <w:p w14:paraId="1116720E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</w:rPr>
              <w:t>4,499</w:t>
            </w:r>
          </w:p>
        </w:tc>
        <w:tc>
          <w:tcPr>
            <w:tcW w:w="1514" w:type="dxa"/>
            <w:vAlign w:val="center"/>
          </w:tcPr>
          <w:p w14:paraId="25223C7C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</w:rPr>
              <w:t>9</w:t>
            </w:r>
          </w:p>
        </w:tc>
        <w:tc>
          <w:tcPr>
            <w:tcW w:w="1355" w:type="dxa"/>
            <w:vAlign w:val="center"/>
          </w:tcPr>
          <w:p w14:paraId="2D7719C5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14" w:type="dxa"/>
            <w:vAlign w:val="center"/>
          </w:tcPr>
          <w:p w14:paraId="4D24614C" w14:textId="2E3F399F" w:rsidR="00950FE6" w:rsidRPr="007847EE" w:rsidRDefault="000D0BA2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</w:rPr>
              <w:t>23</w:t>
            </w:r>
          </w:p>
        </w:tc>
        <w:tc>
          <w:tcPr>
            <w:tcW w:w="1232" w:type="dxa"/>
            <w:vAlign w:val="center"/>
          </w:tcPr>
          <w:p w14:paraId="07B58C6F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196</w:t>
            </w:r>
          </w:p>
        </w:tc>
        <w:tc>
          <w:tcPr>
            <w:tcW w:w="1516" w:type="dxa"/>
            <w:vAlign w:val="center"/>
          </w:tcPr>
          <w:p w14:paraId="5AD94069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</w:rPr>
              <w:t>7</w:t>
            </w:r>
          </w:p>
        </w:tc>
      </w:tr>
      <w:tr w:rsidR="00101383" w:rsidRPr="007847EE" w14:paraId="7FFDAD15" w14:textId="77777777" w:rsidTr="00B83B63">
        <w:tc>
          <w:tcPr>
            <w:tcW w:w="1421" w:type="dxa"/>
          </w:tcPr>
          <w:p w14:paraId="2CB6A883" w14:textId="6DDC5739" w:rsidR="00950FE6" w:rsidRPr="007847EE" w:rsidRDefault="008E05F6" w:rsidP="001C6D96">
            <w:pPr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/>
                <w:color w:val="000000" w:themeColor="dark1"/>
                <w:kern w:val="24"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1082" w:type="dxa"/>
            <w:vAlign w:val="center"/>
          </w:tcPr>
          <w:p w14:paraId="766B7424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b/>
                <w:color w:val="000000" w:themeColor="dark1"/>
                <w:kern w:val="24"/>
                <w:sz w:val="18"/>
                <w:szCs w:val="18"/>
              </w:rPr>
              <w:t>29,743</w:t>
            </w:r>
          </w:p>
        </w:tc>
        <w:tc>
          <w:tcPr>
            <w:tcW w:w="1514" w:type="dxa"/>
            <w:vAlign w:val="center"/>
          </w:tcPr>
          <w:p w14:paraId="13537F05" w14:textId="2EC5E4F9" w:rsidR="00950FE6" w:rsidRPr="007847EE" w:rsidRDefault="00397FBB" w:rsidP="00B83B63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b/>
                <w:color w:val="000000" w:themeColor="dark1"/>
                <w:kern w:val="24"/>
                <w:sz w:val="18"/>
                <w:szCs w:val="18"/>
              </w:rPr>
              <w:t>91</w:t>
            </w:r>
          </w:p>
        </w:tc>
        <w:tc>
          <w:tcPr>
            <w:tcW w:w="1355" w:type="dxa"/>
            <w:vAlign w:val="center"/>
          </w:tcPr>
          <w:p w14:paraId="053C92B3" w14:textId="68FBF392" w:rsidR="00950FE6" w:rsidRPr="007847EE" w:rsidRDefault="00950FE6" w:rsidP="00B83B63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b/>
                <w:color w:val="000000" w:themeColor="dark1"/>
                <w:kern w:val="24"/>
                <w:sz w:val="18"/>
                <w:szCs w:val="18"/>
              </w:rPr>
              <w:t>32</w:t>
            </w:r>
            <w:r w:rsidR="00003108" w:rsidRPr="007847EE">
              <w:rPr>
                <w:rFonts w:ascii="GHEA Grapalat" w:hAnsi="GHEA Grapalat" w:cs="Calibri"/>
                <w:b/>
                <w:color w:val="000000" w:themeColor="dark1"/>
                <w:kern w:val="24"/>
                <w:sz w:val="18"/>
                <w:szCs w:val="18"/>
              </w:rPr>
              <w:t>7</w:t>
            </w:r>
          </w:p>
        </w:tc>
        <w:tc>
          <w:tcPr>
            <w:tcW w:w="1514" w:type="dxa"/>
            <w:vAlign w:val="center"/>
          </w:tcPr>
          <w:p w14:paraId="7FD4931F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b/>
                <w:color w:val="000000" w:themeColor="dark1"/>
                <w:kern w:val="24"/>
                <w:sz w:val="18"/>
                <w:szCs w:val="18"/>
              </w:rPr>
              <w:t>1</w:t>
            </w:r>
            <w:r w:rsidRPr="007847EE">
              <w:rPr>
                <w:rFonts w:ascii="GHEA Grapalat" w:hAnsi="GHEA Grapalat" w:cs="Calibri"/>
                <w:b/>
                <w:color w:val="000000" w:themeColor="dark1"/>
                <w:kern w:val="24"/>
                <w:sz w:val="18"/>
                <w:szCs w:val="18"/>
                <w:lang w:val="hy-AM"/>
              </w:rPr>
              <w:t>5</w:t>
            </w:r>
            <w:r w:rsidRPr="007847EE">
              <w:rPr>
                <w:rFonts w:ascii="GHEA Grapalat" w:hAnsi="GHEA Grapalat" w:cs="Calibri"/>
                <w:b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232" w:type="dxa"/>
            <w:vAlign w:val="center"/>
          </w:tcPr>
          <w:p w14:paraId="191D1203" w14:textId="77777777" w:rsidR="00950FE6" w:rsidRPr="007847EE" w:rsidRDefault="00950FE6" w:rsidP="00B83B63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b/>
                <w:color w:val="000000" w:themeColor="dark1"/>
                <w:kern w:val="24"/>
                <w:sz w:val="18"/>
                <w:szCs w:val="18"/>
                <w:lang w:val="hy-AM"/>
              </w:rPr>
              <w:t>197</w:t>
            </w:r>
          </w:p>
        </w:tc>
        <w:tc>
          <w:tcPr>
            <w:tcW w:w="1516" w:type="dxa"/>
            <w:vAlign w:val="center"/>
          </w:tcPr>
          <w:p w14:paraId="0B48B969" w14:textId="35DBBFAB" w:rsidR="00950FE6" w:rsidRPr="007847EE" w:rsidRDefault="00367C3A" w:rsidP="00B83B63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highlight w:val="yellow"/>
              </w:rPr>
            </w:pPr>
            <w:r w:rsidRPr="007847EE">
              <w:rPr>
                <w:rFonts w:ascii="GHEA Grapalat" w:hAnsi="GHEA Grapalat" w:cs="Calibri"/>
                <w:b/>
                <w:color w:val="000000" w:themeColor="dark1"/>
                <w:kern w:val="24"/>
                <w:sz w:val="18"/>
                <w:szCs w:val="18"/>
              </w:rPr>
              <w:t>119</w:t>
            </w:r>
          </w:p>
        </w:tc>
      </w:tr>
    </w:tbl>
    <w:p w14:paraId="41E60AD2" w14:textId="77991701" w:rsidR="00950FE6" w:rsidRDefault="00A90B53" w:rsidP="00A90B53">
      <w:pPr>
        <w:jc w:val="both"/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</w:pPr>
      <w:r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>Տվյալների աղբյուրը</w:t>
      </w:r>
      <w:r w:rsidR="00BE27CD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>`</w:t>
      </w:r>
      <w:r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 xml:space="preserve"> «</w:t>
      </w:r>
      <w:r w:rsidR="004753D4"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>Հայհիդրոմետ</w:t>
      </w:r>
      <w:r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>» ՊՈԱԿ, «Տեղեկագիր ՀՀ հիդրոօդերևութաբանության և շրջակա միջավայրի մոնիթորինգի արդյունքների մասին», 2024 թ.</w:t>
      </w:r>
    </w:p>
    <w:p w14:paraId="47148ADB" w14:textId="77777777" w:rsidR="00B83B63" w:rsidRPr="00B83B63" w:rsidRDefault="00B83B63" w:rsidP="00A90B53">
      <w:pPr>
        <w:jc w:val="both"/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</w:pPr>
    </w:p>
    <w:p w14:paraId="12B2D3FE" w14:textId="217A59F9" w:rsidR="000077BF" w:rsidRPr="007847EE" w:rsidRDefault="000077BF" w:rsidP="00BB20EC">
      <w:pPr>
        <w:pStyle w:val="Heading2"/>
        <w:spacing w:before="120" w:line="240" w:lineRule="auto"/>
        <w:jc w:val="both"/>
        <w:rPr>
          <w:rFonts w:ascii="GHEA Grapalat" w:hAnsi="GHEA Grapalat" w:cs="Sylfaen"/>
          <w:b/>
          <w:color w:val="002060"/>
          <w:sz w:val="24"/>
          <w:szCs w:val="24"/>
          <w:lang w:val="hy-AM"/>
        </w:rPr>
      </w:pPr>
      <w:bookmarkStart w:id="7" w:name="_Toc188358863"/>
      <w:r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>2.1. Հիդրոլոգիական մոնիթորինգ</w:t>
      </w:r>
      <w:bookmarkEnd w:id="7"/>
    </w:p>
    <w:p w14:paraId="52B6D238" w14:textId="77777777" w:rsidR="00EE67C0" w:rsidRPr="007847EE" w:rsidRDefault="00EE67C0" w:rsidP="00E665D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30B40ED6" w14:textId="5A72B78B" w:rsidR="00EE67C0" w:rsidRPr="007847EE" w:rsidRDefault="00240067" w:rsidP="00285FD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Հիդրոլո</w:t>
      </w:r>
      <w:r w:rsidR="009C5043" w:rsidRPr="007847EE">
        <w:rPr>
          <w:rFonts w:ascii="GHEA Grapalat" w:hAnsi="GHEA Grapalat"/>
          <w:sz w:val="22"/>
          <w:szCs w:val="22"/>
          <w:lang w:val="hy-AM"/>
        </w:rPr>
        <w:t xml:space="preserve">գիական մոնիթորինգի տվյալները </w:t>
      </w:r>
      <w:r w:rsidR="002A6AB6" w:rsidRPr="007847EE">
        <w:rPr>
          <w:rFonts w:ascii="GHEA Grapalat" w:hAnsi="GHEA Grapalat"/>
          <w:sz w:val="22"/>
          <w:szCs w:val="22"/>
          <w:lang w:val="hy-AM"/>
        </w:rPr>
        <w:t xml:space="preserve">և վերլուծությունները </w:t>
      </w:r>
      <w:r w:rsidR="009C5043" w:rsidRPr="007847EE">
        <w:rPr>
          <w:rFonts w:ascii="GHEA Grapalat" w:hAnsi="GHEA Grapalat"/>
          <w:sz w:val="22"/>
          <w:szCs w:val="22"/>
          <w:lang w:val="hy-AM"/>
        </w:rPr>
        <w:t xml:space="preserve">Հայաստանում օգտագործվում են </w:t>
      </w:r>
      <w:r w:rsidR="002A6AB6" w:rsidRPr="007847EE">
        <w:rPr>
          <w:rFonts w:ascii="GHEA Grapalat" w:hAnsi="GHEA Grapalat"/>
          <w:sz w:val="22"/>
          <w:szCs w:val="22"/>
          <w:lang w:val="hy-AM"/>
        </w:rPr>
        <w:t>որոշում կայացնողների (ՀՀ շրջակա միջավայրի, ՀՀ տարածքային կառավարման և ենթակառուցվածքների, ՀՀ ներքին գործերի</w:t>
      </w:r>
      <w:r w:rsidR="0002541C">
        <w:rPr>
          <w:rFonts w:ascii="GHEA Grapalat" w:hAnsi="GHEA Grapalat"/>
          <w:sz w:val="22"/>
          <w:szCs w:val="22"/>
          <w:lang w:val="hy-AM"/>
        </w:rPr>
        <w:t xml:space="preserve"> և </w:t>
      </w:r>
      <w:r w:rsidR="00F9747F" w:rsidRPr="007847EE">
        <w:rPr>
          <w:rFonts w:ascii="GHEA Grapalat" w:hAnsi="GHEA Grapalat"/>
          <w:sz w:val="22"/>
          <w:szCs w:val="22"/>
          <w:lang w:val="hy-AM"/>
        </w:rPr>
        <w:t xml:space="preserve">այլ նախարարություններ </w:t>
      </w:r>
      <w:r w:rsidR="0002541C">
        <w:rPr>
          <w:rFonts w:ascii="GHEA Grapalat" w:hAnsi="GHEA Grapalat"/>
          <w:sz w:val="22"/>
          <w:szCs w:val="22"/>
          <w:lang w:val="hy-AM"/>
        </w:rPr>
        <w:t>ու</w:t>
      </w:r>
      <w:r w:rsidR="00F9747F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2A306A" w:rsidRPr="007847EE">
        <w:rPr>
          <w:rFonts w:ascii="GHEA Grapalat" w:hAnsi="GHEA Grapalat"/>
          <w:sz w:val="22"/>
          <w:szCs w:val="22"/>
          <w:lang w:val="hy-AM"/>
        </w:rPr>
        <w:t>տեղական ինքնակառավարման մարմիններ</w:t>
      </w:r>
      <w:r w:rsidR="002A6AB6" w:rsidRPr="007847EE">
        <w:rPr>
          <w:rFonts w:ascii="GHEA Grapalat" w:hAnsi="GHEA Grapalat"/>
          <w:sz w:val="22"/>
          <w:szCs w:val="22"/>
          <w:lang w:val="hy-AM"/>
        </w:rPr>
        <w:t>), ջրօգտագործողների</w:t>
      </w:r>
      <w:r w:rsidR="00163888" w:rsidRPr="007847EE">
        <w:rPr>
          <w:rFonts w:ascii="GHEA Grapalat" w:hAnsi="GHEA Grapalat"/>
          <w:sz w:val="22"/>
          <w:szCs w:val="22"/>
          <w:lang w:val="hy-AM"/>
        </w:rPr>
        <w:t xml:space="preserve"> (ոռոգում, հիդրոէներգետիկա), գիտական</w:t>
      </w:r>
      <w:r w:rsidR="00934267" w:rsidRPr="007847EE">
        <w:rPr>
          <w:rFonts w:ascii="GHEA Grapalat" w:hAnsi="GHEA Grapalat"/>
          <w:sz w:val="22"/>
          <w:szCs w:val="22"/>
          <w:lang w:val="hy-AM"/>
        </w:rPr>
        <w:t xml:space="preserve"> հաստատությունների</w:t>
      </w:r>
      <w:r w:rsidR="00163888" w:rsidRPr="007847EE">
        <w:rPr>
          <w:rFonts w:ascii="GHEA Grapalat" w:hAnsi="GHEA Grapalat"/>
          <w:sz w:val="22"/>
          <w:szCs w:val="22"/>
          <w:lang w:val="hy-AM"/>
        </w:rPr>
        <w:t>, նախագծային կազմակերպությունների և բազմաթիվ այլ շահագիրգիռ գերատեսչությունների կողմից: Ա</w:t>
      </w:r>
      <w:r w:rsidR="009C5043" w:rsidRPr="007847EE">
        <w:rPr>
          <w:rFonts w:ascii="GHEA Grapalat" w:hAnsi="GHEA Grapalat"/>
          <w:sz w:val="22"/>
          <w:szCs w:val="22"/>
          <w:lang w:val="hy-AM"/>
        </w:rPr>
        <w:t xml:space="preserve">յդ տվյալներն ապահովում են մեծածավալ տեղեկատվություն </w:t>
      </w:r>
      <w:r w:rsidR="003C3991" w:rsidRPr="007847EE">
        <w:rPr>
          <w:rFonts w:ascii="GHEA Grapalat" w:hAnsi="GHEA Grapalat"/>
          <w:sz w:val="22"/>
          <w:szCs w:val="22"/>
          <w:lang w:val="hy-AM"/>
        </w:rPr>
        <w:t>ջ</w:t>
      </w:r>
      <w:r w:rsidR="009C5043" w:rsidRPr="007847EE">
        <w:rPr>
          <w:rFonts w:ascii="GHEA Grapalat" w:hAnsi="GHEA Grapalat"/>
          <w:sz w:val="22"/>
          <w:szCs w:val="22"/>
          <w:lang w:val="hy-AM"/>
        </w:rPr>
        <w:t>րի մատչելիության և հոսքի փոփոխման միտումների մասին:</w:t>
      </w:r>
      <w:r w:rsidR="00CC4391" w:rsidRPr="007847EE">
        <w:rPr>
          <w:rFonts w:ascii="GHEA Grapalat" w:hAnsi="GHEA Grapalat"/>
          <w:sz w:val="22"/>
          <w:szCs w:val="22"/>
          <w:lang w:val="hy-AM"/>
        </w:rPr>
        <w:t xml:space="preserve"> Չափից ավելի հոսքը կամ հեղեղնե</w:t>
      </w:r>
      <w:r w:rsidR="0002541C">
        <w:rPr>
          <w:rFonts w:ascii="GHEA Grapalat" w:hAnsi="GHEA Grapalat"/>
          <w:sz w:val="22"/>
          <w:szCs w:val="22"/>
          <w:lang w:val="hy-AM"/>
        </w:rPr>
        <w:t>ր</w:t>
      </w:r>
      <w:r w:rsidR="00CC4391" w:rsidRPr="007847EE">
        <w:rPr>
          <w:rFonts w:ascii="GHEA Grapalat" w:hAnsi="GHEA Grapalat"/>
          <w:sz w:val="22"/>
          <w:szCs w:val="22"/>
          <w:lang w:val="hy-AM"/>
        </w:rPr>
        <w:t>ը կարող են առաջ բերել լայնածավալ ավերածություններ</w:t>
      </w:r>
      <w:r w:rsidR="0002541C">
        <w:rPr>
          <w:rFonts w:ascii="GHEA Grapalat" w:hAnsi="GHEA Grapalat"/>
          <w:sz w:val="22"/>
          <w:szCs w:val="22"/>
          <w:lang w:val="hy-AM"/>
        </w:rPr>
        <w:t>, խափանել հաղորդակցության ուղիները, վտանգել մարդկային կյանքը</w:t>
      </w:r>
      <w:r w:rsidR="00CC4391" w:rsidRPr="007847EE">
        <w:rPr>
          <w:rFonts w:ascii="GHEA Grapalat" w:hAnsi="GHEA Grapalat"/>
          <w:sz w:val="22"/>
          <w:szCs w:val="22"/>
          <w:lang w:val="hy-AM"/>
        </w:rPr>
        <w:t>: Դիտակե</w:t>
      </w:r>
      <w:r w:rsidR="00193809" w:rsidRPr="007847EE">
        <w:rPr>
          <w:rFonts w:ascii="GHEA Grapalat" w:hAnsi="GHEA Grapalat"/>
          <w:sz w:val="22"/>
          <w:szCs w:val="22"/>
          <w:lang w:val="hy-AM"/>
        </w:rPr>
        <w:t>տե</w:t>
      </w:r>
      <w:r w:rsidR="00CC4391" w:rsidRPr="007847EE">
        <w:rPr>
          <w:rFonts w:ascii="GHEA Grapalat" w:hAnsi="GHEA Grapalat"/>
          <w:sz w:val="22"/>
          <w:szCs w:val="22"/>
          <w:lang w:val="hy-AM"/>
        </w:rPr>
        <w:t>րից ստացված հեղեղների վերաբերյալ տվյալները կարող են հիմք հանդիսանալ կամուրջների</w:t>
      </w:r>
      <w:r w:rsidR="009F5BB2" w:rsidRPr="007847EE">
        <w:rPr>
          <w:rFonts w:ascii="GHEA Grapalat" w:hAnsi="GHEA Grapalat"/>
          <w:sz w:val="22"/>
          <w:szCs w:val="22"/>
          <w:lang w:val="hy-AM"/>
        </w:rPr>
        <w:t xml:space="preserve"> և</w:t>
      </w:r>
      <w:r w:rsidR="00CC4391" w:rsidRPr="007847EE">
        <w:rPr>
          <w:rFonts w:ascii="GHEA Grapalat" w:hAnsi="GHEA Grapalat"/>
          <w:sz w:val="22"/>
          <w:szCs w:val="22"/>
          <w:lang w:val="hy-AM"/>
        </w:rPr>
        <w:t xml:space="preserve"> պատվարների </w:t>
      </w:r>
      <w:r w:rsidR="009F5BB2" w:rsidRPr="007847EE">
        <w:rPr>
          <w:rFonts w:ascii="GHEA Grapalat" w:hAnsi="GHEA Grapalat"/>
          <w:sz w:val="22"/>
          <w:szCs w:val="22"/>
          <w:lang w:val="hy-AM"/>
        </w:rPr>
        <w:t>նախագծման ու կառուցման, ինչպես նա</w:t>
      </w:r>
      <w:r w:rsidR="00CC4391" w:rsidRPr="007847EE">
        <w:rPr>
          <w:rFonts w:ascii="GHEA Grapalat" w:hAnsi="GHEA Grapalat"/>
          <w:sz w:val="22"/>
          <w:szCs w:val="22"/>
          <w:lang w:val="hy-AM"/>
        </w:rPr>
        <w:t xml:space="preserve">և </w:t>
      </w:r>
      <w:r w:rsidR="009F5BB2" w:rsidRPr="007847EE">
        <w:rPr>
          <w:rFonts w:ascii="GHEA Grapalat" w:hAnsi="GHEA Grapalat"/>
          <w:sz w:val="22"/>
          <w:szCs w:val="22"/>
          <w:lang w:val="hy-AM"/>
        </w:rPr>
        <w:t xml:space="preserve">վաղ ազդարարման </w:t>
      </w:r>
      <w:r w:rsidR="00CC4391" w:rsidRPr="007847EE">
        <w:rPr>
          <w:rFonts w:ascii="GHEA Grapalat" w:hAnsi="GHEA Grapalat"/>
          <w:sz w:val="22"/>
          <w:szCs w:val="22"/>
          <w:lang w:val="hy-AM"/>
        </w:rPr>
        <w:t xml:space="preserve">համակարգերի </w:t>
      </w:r>
      <w:r w:rsidR="009F5BB2" w:rsidRPr="007847EE">
        <w:rPr>
          <w:rFonts w:ascii="GHEA Grapalat" w:hAnsi="GHEA Grapalat"/>
          <w:sz w:val="22"/>
          <w:szCs w:val="22"/>
          <w:lang w:val="hy-AM"/>
        </w:rPr>
        <w:t xml:space="preserve">գործարկման </w:t>
      </w:r>
      <w:r w:rsidR="00CC4391" w:rsidRPr="007847EE">
        <w:rPr>
          <w:rFonts w:ascii="GHEA Grapalat" w:hAnsi="GHEA Grapalat"/>
          <w:sz w:val="22"/>
          <w:szCs w:val="22"/>
          <w:lang w:val="hy-AM"/>
        </w:rPr>
        <w:t xml:space="preserve">համար: Մակերևութային </w:t>
      </w:r>
      <w:r w:rsidR="00B10C75" w:rsidRPr="007847EE">
        <w:rPr>
          <w:rFonts w:ascii="GHEA Grapalat" w:hAnsi="GHEA Grapalat"/>
          <w:sz w:val="22"/>
          <w:szCs w:val="22"/>
          <w:lang w:val="hy-AM"/>
        </w:rPr>
        <w:t>ջ</w:t>
      </w:r>
      <w:r w:rsidR="00CC4391" w:rsidRPr="007847EE">
        <w:rPr>
          <w:rFonts w:ascii="GHEA Grapalat" w:hAnsi="GHEA Grapalat"/>
          <w:sz w:val="22"/>
          <w:szCs w:val="22"/>
          <w:lang w:val="hy-AM"/>
        </w:rPr>
        <w:t xml:space="preserve">րերի հոսքի տվյալներն օգտագործվում են նաև մակերևութային </w:t>
      </w:r>
      <w:r w:rsidR="002A6AB6" w:rsidRPr="007847EE">
        <w:rPr>
          <w:rFonts w:ascii="GHEA Grapalat" w:hAnsi="GHEA Grapalat"/>
          <w:sz w:val="22"/>
          <w:szCs w:val="22"/>
          <w:lang w:val="hy-AM"/>
        </w:rPr>
        <w:t xml:space="preserve">ջրերին առնչվող </w:t>
      </w:r>
      <w:r w:rsidR="00985E67" w:rsidRPr="007847EE">
        <w:rPr>
          <w:rFonts w:ascii="GHEA Grapalat" w:hAnsi="GHEA Grapalat"/>
          <w:sz w:val="22"/>
          <w:szCs w:val="22"/>
          <w:lang w:val="hy-AM"/>
        </w:rPr>
        <w:t xml:space="preserve">միջոցառումների </w:t>
      </w:r>
      <w:r w:rsidR="002A6AB6" w:rsidRPr="007847EE">
        <w:rPr>
          <w:rFonts w:ascii="GHEA Grapalat" w:hAnsi="GHEA Grapalat"/>
          <w:sz w:val="22"/>
          <w:szCs w:val="22"/>
          <w:lang w:val="hy-AM"/>
        </w:rPr>
        <w:t xml:space="preserve">պլանավորման ու նախապատրաստման ընթացքում, իսկ դրանց </w:t>
      </w:r>
      <w:r w:rsidR="00EF3711" w:rsidRPr="007847EE">
        <w:rPr>
          <w:rFonts w:ascii="GHEA Grapalat" w:hAnsi="GHEA Grapalat"/>
          <w:sz w:val="22"/>
          <w:szCs w:val="22"/>
          <w:lang w:val="hy-AM"/>
        </w:rPr>
        <w:t xml:space="preserve">իրականացումից </w:t>
      </w:r>
      <w:r w:rsidR="002A6AB6" w:rsidRPr="007847EE">
        <w:rPr>
          <w:rFonts w:ascii="GHEA Grapalat" w:hAnsi="GHEA Grapalat"/>
          <w:sz w:val="22"/>
          <w:szCs w:val="22"/>
          <w:lang w:val="hy-AM"/>
        </w:rPr>
        <w:t>հետ</w:t>
      </w:r>
      <w:r w:rsidR="00EF3711" w:rsidRPr="007847EE">
        <w:rPr>
          <w:rFonts w:ascii="GHEA Grapalat" w:hAnsi="GHEA Grapalat"/>
          <w:sz w:val="22"/>
          <w:szCs w:val="22"/>
          <w:lang w:val="hy-AM"/>
        </w:rPr>
        <w:t>ո`</w:t>
      </w:r>
      <w:r w:rsidR="002A6AB6" w:rsidRPr="007847EE">
        <w:rPr>
          <w:rFonts w:ascii="GHEA Grapalat" w:hAnsi="GHEA Grapalat"/>
          <w:sz w:val="22"/>
          <w:szCs w:val="22"/>
          <w:lang w:val="hy-AM"/>
        </w:rPr>
        <w:t xml:space="preserve"> այդ </w:t>
      </w:r>
      <w:r w:rsidR="00985E67" w:rsidRPr="007847EE">
        <w:rPr>
          <w:rFonts w:ascii="GHEA Grapalat" w:hAnsi="GHEA Grapalat"/>
          <w:sz w:val="22"/>
          <w:szCs w:val="22"/>
          <w:lang w:val="hy-AM"/>
        </w:rPr>
        <w:t xml:space="preserve">միջոցառումների արդյունավետությունը գնահատելու </w:t>
      </w:r>
      <w:r w:rsidR="002A6AB6" w:rsidRPr="007847EE">
        <w:rPr>
          <w:rFonts w:ascii="GHEA Grapalat" w:hAnsi="GHEA Grapalat"/>
          <w:sz w:val="22"/>
          <w:szCs w:val="22"/>
          <w:lang w:val="hy-AM"/>
        </w:rPr>
        <w:t>նպատակով:</w:t>
      </w:r>
    </w:p>
    <w:p w14:paraId="434FEE39" w14:textId="6C72E436" w:rsidR="00647A5F" w:rsidRPr="007847EE" w:rsidRDefault="00647A5F" w:rsidP="00285FD5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0EA9CDDA" w14:textId="5B7A0C14" w:rsidR="00647A5F" w:rsidRPr="007847EE" w:rsidRDefault="00647A5F" w:rsidP="00285FD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Հիդրոլոգիտական մոնիթորինգի նպատակներից է նաև տնտեսության տարբեր ոլորտների և ջրօգտագործողների կարիքները բավարարող տվյաների հավաքագրումը</w:t>
      </w:r>
      <w:r w:rsidR="00253E7C" w:rsidRPr="007847EE">
        <w:rPr>
          <w:rFonts w:ascii="GHEA Grapalat" w:hAnsi="GHEA Grapalat"/>
          <w:sz w:val="22"/>
          <w:szCs w:val="22"/>
          <w:lang w:val="hy-AM"/>
        </w:rPr>
        <w:t xml:space="preserve"> (ջրային ռեսուրսների գնահատականի, ջրամբարների շահագործման, կանխատեսման, գիտական ու հատուկ ուսումնասիրությունների վերաբերյալ), ինչպես նաև վերլուծական ուսումնասիրությունների համար անհրաժեշտ տվյալների հավաքագրումը` տվյալ տարածքի հոսքերի, լճերի և ջրամբարների ջրի վիճակագրական հատկանիշներն ու փոփոխման միտումներ</w:t>
      </w:r>
      <w:r w:rsidR="003E07AB" w:rsidRPr="007847EE">
        <w:rPr>
          <w:rFonts w:ascii="GHEA Grapalat" w:hAnsi="GHEA Grapalat"/>
          <w:sz w:val="22"/>
          <w:szCs w:val="22"/>
          <w:lang w:val="hy-AM"/>
        </w:rPr>
        <w:t>ը</w:t>
      </w:r>
      <w:r w:rsidR="00253E7C" w:rsidRPr="007847EE">
        <w:rPr>
          <w:rFonts w:ascii="GHEA Grapalat" w:hAnsi="GHEA Grapalat"/>
          <w:sz w:val="22"/>
          <w:szCs w:val="22"/>
          <w:lang w:val="hy-AM"/>
        </w:rPr>
        <w:t xml:space="preserve"> որոշելու համար:</w:t>
      </w:r>
    </w:p>
    <w:p w14:paraId="1699AB00" w14:textId="77777777" w:rsidR="00285FD5" w:rsidRPr="007847EE" w:rsidRDefault="00285FD5" w:rsidP="00285FD5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4D4D2703" w14:textId="7DF831A6" w:rsidR="008004A7" w:rsidRPr="007847EE" w:rsidRDefault="00AA6808" w:rsidP="00285FD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Հայաստանում </w:t>
      </w:r>
      <w:r w:rsidR="00433DD6" w:rsidRPr="007847EE">
        <w:rPr>
          <w:rFonts w:ascii="GHEA Grapalat" w:hAnsi="GHEA Grapalat"/>
          <w:sz w:val="22"/>
          <w:szCs w:val="22"/>
          <w:lang w:val="hy-AM"/>
        </w:rPr>
        <w:t xml:space="preserve">հիդրոլոգիական դիտարկումները սկսվել են 1912-1913 թթ. և 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տարբեր տարիների գործել է </w:t>
      </w:r>
      <w:r w:rsidR="00DB0D74" w:rsidRPr="007847EE">
        <w:rPr>
          <w:rFonts w:ascii="GHEA Grapalat" w:hAnsi="GHEA Grapalat"/>
          <w:sz w:val="22"/>
          <w:szCs w:val="22"/>
          <w:lang w:val="hy-AM"/>
        </w:rPr>
        <w:t>ավելի քան 200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հիդրոլոգիական դիտակետ: Ներկայումս հ</w:t>
      </w:r>
      <w:r w:rsidR="005444BC" w:rsidRPr="007847EE">
        <w:rPr>
          <w:rFonts w:ascii="GHEA Grapalat" w:hAnsi="GHEA Grapalat"/>
          <w:sz w:val="22"/>
          <w:szCs w:val="22"/>
          <w:lang w:val="hy-AM"/>
        </w:rPr>
        <w:t xml:space="preserve">իդրոլոգիական մոնիթորինգն իրականացվում է </w:t>
      </w:r>
      <w:r w:rsidR="006B51AA" w:rsidRPr="007847EE">
        <w:rPr>
          <w:rFonts w:ascii="GHEA Grapalat" w:hAnsi="GHEA Grapalat"/>
          <w:sz w:val="22"/>
          <w:szCs w:val="22"/>
          <w:lang w:val="hy-AM"/>
        </w:rPr>
        <w:t>լճերի</w:t>
      </w:r>
      <w:r w:rsidR="005444BC" w:rsidRPr="007847EE">
        <w:rPr>
          <w:rFonts w:ascii="GHEA Grapalat" w:hAnsi="GHEA Grapalat"/>
          <w:sz w:val="22"/>
          <w:szCs w:val="22"/>
          <w:lang w:val="hy-AM"/>
        </w:rPr>
        <w:t>, խոշոր ջրամբարների և գետերի վրա գործող 9</w:t>
      </w:r>
      <w:r w:rsidR="00D84EA0" w:rsidRPr="007847EE">
        <w:rPr>
          <w:rFonts w:ascii="GHEA Grapalat" w:hAnsi="GHEA Grapalat"/>
          <w:sz w:val="22"/>
          <w:szCs w:val="22"/>
          <w:lang w:val="hy-AM"/>
        </w:rPr>
        <w:t>1</w:t>
      </w:r>
      <w:r w:rsidR="005444BC" w:rsidRPr="007847EE">
        <w:rPr>
          <w:rFonts w:ascii="GHEA Grapalat" w:hAnsi="GHEA Grapalat"/>
          <w:sz w:val="22"/>
          <w:szCs w:val="22"/>
          <w:lang w:val="hy-AM"/>
        </w:rPr>
        <w:t xml:space="preserve"> հիդրոլոգիական դիտակետի միջոցով: Դրանցից 4-ը գտնվում </w:t>
      </w:r>
      <w:r w:rsidR="00D84EA0" w:rsidRPr="007847EE">
        <w:rPr>
          <w:rFonts w:ascii="GHEA Grapalat" w:hAnsi="GHEA Grapalat"/>
          <w:sz w:val="22"/>
          <w:szCs w:val="22"/>
          <w:lang w:val="hy-AM"/>
        </w:rPr>
        <w:t>է</w:t>
      </w:r>
      <w:r w:rsidR="005444BC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D84EA0" w:rsidRPr="007847EE">
        <w:rPr>
          <w:rFonts w:ascii="GHEA Grapalat" w:hAnsi="GHEA Grapalat"/>
          <w:sz w:val="22"/>
          <w:szCs w:val="22"/>
          <w:lang w:val="hy-AM"/>
        </w:rPr>
        <w:t>Սևանա լճի</w:t>
      </w:r>
      <w:r w:rsidR="005444BC" w:rsidRPr="007847EE">
        <w:rPr>
          <w:rFonts w:ascii="GHEA Grapalat" w:hAnsi="GHEA Grapalat"/>
          <w:sz w:val="22"/>
          <w:szCs w:val="22"/>
          <w:lang w:val="hy-AM"/>
        </w:rPr>
        <w:t>, 5-ը` ջրամբարների</w:t>
      </w:r>
      <w:r w:rsidR="00D84EA0" w:rsidRPr="007847EE">
        <w:rPr>
          <w:rFonts w:ascii="GHEA Grapalat" w:hAnsi="GHEA Grapalat"/>
          <w:sz w:val="22"/>
          <w:szCs w:val="22"/>
          <w:lang w:val="hy-AM"/>
        </w:rPr>
        <w:t xml:space="preserve"> (Արփի լիճ, Ախուրյան, Մարմարիկ, Ապարան և Ազատ), 2-ը` ջրանցքի</w:t>
      </w:r>
      <w:r w:rsidR="005444BC" w:rsidRPr="007847EE">
        <w:rPr>
          <w:rFonts w:ascii="GHEA Grapalat" w:hAnsi="GHEA Grapalat"/>
          <w:sz w:val="22"/>
          <w:szCs w:val="22"/>
          <w:lang w:val="hy-AM"/>
        </w:rPr>
        <w:t xml:space="preserve"> և 8</w:t>
      </w:r>
      <w:r w:rsidR="00D84EA0" w:rsidRPr="007847EE">
        <w:rPr>
          <w:rFonts w:ascii="GHEA Grapalat" w:hAnsi="GHEA Grapalat"/>
          <w:sz w:val="22"/>
          <w:szCs w:val="22"/>
          <w:lang w:val="hy-AM"/>
        </w:rPr>
        <w:t>0</w:t>
      </w:r>
      <w:r w:rsidR="005444BC" w:rsidRPr="007847EE">
        <w:rPr>
          <w:rFonts w:ascii="GHEA Grapalat" w:hAnsi="GHEA Grapalat"/>
          <w:sz w:val="22"/>
          <w:szCs w:val="22"/>
          <w:lang w:val="hy-AM"/>
        </w:rPr>
        <w:t>-ը` գետերի վրա:</w:t>
      </w:r>
      <w:r w:rsidR="00EA042A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82324C5" w14:textId="52FF49FF" w:rsidR="00285FD5" w:rsidRPr="007847EE" w:rsidRDefault="00285FD5" w:rsidP="00285FD5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0735EDAA" w14:textId="3595AB8F" w:rsidR="00AE5D4C" w:rsidRPr="007847EE" w:rsidRDefault="00D744BE" w:rsidP="00AE5D4C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Հիդրոլոգիական դիտակետերում օրական երկու անգամ չափվում </w:t>
      </w:r>
      <w:r w:rsidR="00920E1A" w:rsidRPr="007847EE">
        <w:rPr>
          <w:rFonts w:ascii="GHEA Grapalat" w:hAnsi="GHEA Grapalat"/>
          <w:sz w:val="22"/>
          <w:szCs w:val="22"/>
          <w:lang w:val="hy-AM"/>
        </w:rPr>
        <w:t>են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ջրի մակարդակը</w:t>
      </w:r>
      <w:r w:rsidR="00920E1A" w:rsidRPr="007847EE">
        <w:rPr>
          <w:rFonts w:ascii="GHEA Grapalat" w:hAnsi="GHEA Grapalat"/>
          <w:sz w:val="22"/>
          <w:szCs w:val="22"/>
          <w:lang w:val="hy-AM"/>
        </w:rPr>
        <w:t>, ջրի և օդի ջերմաստիճանը</w:t>
      </w:r>
      <w:r w:rsidR="00142174" w:rsidRPr="007847EE">
        <w:rPr>
          <w:rFonts w:ascii="GHEA Grapalat" w:hAnsi="GHEA Grapalat"/>
          <w:sz w:val="22"/>
          <w:szCs w:val="22"/>
          <w:lang w:val="hy-AM"/>
        </w:rPr>
        <w:t>: Իրականացվում են նա</w:t>
      </w:r>
      <w:r w:rsidRPr="007847EE">
        <w:rPr>
          <w:rFonts w:ascii="GHEA Grapalat" w:hAnsi="GHEA Grapalat"/>
          <w:sz w:val="22"/>
          <w:szCs w:val="22"/>
          <w:lang w:val="hy-AM"/>
        </w:rPr>
        <w:t>և սառցային երևույթներ</w:t>
      </w:r>
      <w:r w:rsidR="00920E1A" w:rsidRPr="007847EE">
        <w:rPr>
          <w:rFonts w:ascii="GHEA Grapalat" w:hAnsi="GHEA Grapalat"/>
          <w:sz w:val="22"/>
          <w:szCs w:val="22"/>
          <w:lang w:val="hy-AM"/>
        </w:rPr>
        <w:t>ի դիտարկումներ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(առկայության դեպքում): </w:t>
      </w:r>
      <w:r w:rsidR="00782665" w:rsidRPr="007847EE">
        <w:rPr>
          <w:rFonts w:ascii="GHEA Grapalat" w:hAnsi="GHEA Grapalat"/>
          <w:sz w:val="22"/>
          <w:szCs w:val="22"/>
          <w:lang w:val="hy-AM"/>
        </w:rPr>
        <w:t xml:space="preserve">Հիդրոլոգիական 11 դիտակետում չափվում է նաև ջրի գոլորշացումը: </w:t>
      </w:r>
      <w:r w:rsidR="00F83827" w:rsidRPr="007847EE">
        <w:rPr>
          <w:rFonts w:ascii="GHEA Grapalat" w:hAnsi="GHEA Grapalat"/>
          <w:sz w:val="22"/>
          <w:szCs w:val="22"/>
          <w:lang w:val="hy-AM"/>
        </w:rPr>
        <w:t xml:space="preserve">Ջրի </w:t>
      </w:r>
      <w:r w:rsidR="00142174" w:rsidRPr="007847EE">
        <w:rPr>
          <w:rFonts w:ascii="GHEA Grapalat" w:hAnsi="GHEA Grapalat"/>
          <w:sz w:val="22"/>
          <w:szCs w:val="22"/>
          <w:lang w:val="hy-AM"/>
        </w:rPr>
        <w:t>արագության չափումները յուրաքանչյուր դիտակետում իրականացվում են ավելի փոքր պարբերականությամբ (տարեկան շուրջ 30 չափում)</w:t>
      </w:r>
      <w:r w:rsidR="00AE5D4C" w:rsidRPr="007847EE">
        <w:rPr>
          <w:rFonts w:ascii="GHEA Grapalat" w:hAnsi="GHEA Grapalat"/>
          <w:sz w:val="22"/>
          <w:szCs w:val="22"/>
          <w:lang w:val="hy-AM"/>
        </w:rPr>
        <w:t xml:space="preserve">, ինչի շնորհիվ կանոնավոր կերպով թարմացվում են </w:t>
      </w:r>
      <w:r w:rsidR="0092311F" w:rsidRPr="007847EE">
        <w:rPr>
          <w:rFonts w:ascii="GHEA Grapalat" w:hAnsi="GHEA Grapalat"/>
          <w:sz w:val="22"/>
          <w:szCs w:val="22"/>
          <w:lang w:val="hy-AM"/>
        </w:rPr>
        <w:t xml:space="preserve">ջրի մակարդակի </w:t>
      </w:r>
      <w:r w:rsidR="00AE5D4C" w:rsidRPr="007847EE">
        <w:rPr>
          <w:rFonts w:ascii="GHEA Grapalat" w:hAnsi="GHEA Grapalat"/>
          <w:sz w:val="22"/>
          <w:szCs w:val="22"/>
          <w:lang w:val="hy-AM"/>
        </w:rPr>
        <w:t>և</w:t>
      </w:r>
      <w:r w:rsidR="0092311F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AE5D4C" w:rsidRPr="007847EE">
        <w:rPr>
          <w:rFonts w:ascii="GHEA Grapalat" w:hAnsi="GHEA Grapalat"/>
          <w:sz w:val="22"/>
          <w:szCs w:val="22"/>
          <w:lang w:val="hy-AM"/>
        </w:rPr>
        <w:t xml:space="preserve">հոսքի </w:t>
      </w:r>
      <w:r w:rsidR="0092311F" w:rsidRPr="007847EE">
        <w:rPr>
          <w:rFonts w:ascii="GHEA Grapalat" w:hAnsi="GHEA Grapalat"/>
          <w:sz w:val="22"/>
          <w:szCs w:val="22"/>
          <w:lang w:val="hy-AM"/>
        </w:rPr>
        <w:t xml:space="preserve">կախվածության կորերը </w:t>
      </w:r>
      <w:r w:rsidR="00AE5D4C" w:rsidRPr="007847EE">
        <w:rPr>
          <w:rFonts w:ascii="GHEA Grapalat" w:hAnsi="GHEA Grapalat"/>
          <w:sz w:val="22"/>
          <w:szCs w:val="22"/>
          <w:lang w:val="hy-AM"/>
        </w:rPr>
        <w:t>և</w:t>
      </w:r>
      <w:r w:rsidR="00C80690">
        <w:rPr>
          <w:rFonts w:ascii="GHEA Grapalat" w:hAnsi="GHEA Grapalat"/>
          <w:sz w:val="22"/>
          <w:szCs w:val="22"/>
          <w:lang w:val="hy-AM"/>
        </w:rPr>
        <w:t>,</w:t>
      </w:r>
      <w:r w:rsidR="0092311F" w:rsidRPr="007847EE">
        <w:rPr>
          <w:rFonts w:ascii="GHEA Grapalat" w:hAnsi="GHEA Grapalat"/>
          <w:sz w:val="22"/>
          <w:szCs w:val="22"/>
          <w:lang w:val="hy-AM"/>
        </w:rPr>
        <w:t xml:space="preserve"> ըստ դիտարկված մակարդակի</w:t>
      </w:r>
      <w:r w:rsidR="00C80690">
        <w:rPr>
          <w:rFonts w:ascii="GHEA Grapalat" w:hAnsi="GHEA Grapalat"/>
          <w:sz w:val="22"/>
          <w:szCs w:val="22"/>
          <w:lang w:val="hy-AM"/>
        </w:rPr>
        <w:t>,</w:t>
      </w:r>
      <w:r w:rsidR="0092311F" w:rsidRPr="007847EE">
        <w:rPr>
          <w:rFonts w:ascii="GHEA Grapalat" w:hAnsi="GHEA Grapalat"/>
          <w:sz w:val="22"/>
          <w:szCs w:val="22"/>
          <w:lang w:val="hy-AM"/>
        </w:rPr>
        <w:t xml:space="preserve"> գնահատ</w:t>
      </w:r>
      <w:r w:rsidR="00AE5D4C" w:rsidRPr="007847EE">
        <w:rPr>
          <w:rFonts w:ascii="GHEA Grapalat" w:hAnsi="GHEA Grapalat"/>
          <w:sz w:val="22"/>
          <w:szCs w:val="22"/>
          <w:lang w:val="hy-AM"/>
        </w:rPr>
        <w:t>վում է</w:t>
      </w:r>
      <w:r w:rsidR="0092311F" w:rsidRPr="007847EE">
        <w:rPr>
          <w:rFonts w:ascii="GHEA Grapalat" w:hAnsi="GHEA Grapalat"/>
          <w:sz w:val="22"/>
          <w:szCs w:val="22"/>
          <w:lang w:val="hy-AM"/>
        </w:rPr>
        <w:t xml:space="preserve"> ջրի օրական </w:t>
      </w:r>
      <w:r w:rsidR="00AE5D4C" w:rsidRPr="007847EE">
        <w:rPr>
          <w:rFonts w:ascii="GHEA Grapalat" w:hAnsi="GHEA Grapalat"/>
          <w:sz w:val="22"/>
          <w:szCs w:val="22"/>
          <w:lang w:val="hy-AM"/>
        </w:rPr>
        <w:t>ծախսը</w:t>
      </w:r>
      <w:r w:rsidR="0092311F" w:rsidRPr="007847EE">
        <w:rPr>
          <w:rFonts w:ascii="GHEA Grapalat" w:hAnsi="GHEA Grapalat"/>
          <w:sz w:val="22"/>
          <w:szCs w:val="22"/>
          <w:lang w:val="hy-AM"/>
        </w:rPr>
        <w:t xml:space="preserve">: </w:t>
      </w:r>
      <w:r w:rsidR="00BB381B" w:rsidRPr="007847EE">
        <w:rPr>
          <w:rFonts w:ascii="GHEA Grapalat" w:hAnsi="GHEA Grapalat"/>
          <w:sz w:val="22"/>
          <w:szCs w:val="22"/>
          <w:lang w:val="hy-AM"/>
        </w:rPr>
        <w:t xml:space="preserve">Ջրի ծախսը հաշվարկվում է «արագություն-մակերես» մեթոդով, իսկ ջրի հոսքի արագության որոշման համար կիրառվում են ջրաչափական պտուտաններ: </w:t>
      </w:r>
    </w:p>
    <w:p w14:paraId="6F28DB02" w14:textId="77777777" w:rsidR="00AE5D4C" w:rsidRPr="007847EE" w:rsidRDefault="00AE5D4C" w:rsidP="00AE5D4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1F409074" w14:textId="49E36956" w:rsidR="00DB0408" w:rsidRPr="007847EE" w:rsidRDefault="00C87A56" w:rsidP="00AE5D4C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5</w:t>
      </w:r>
      <w:r w:rsidR="007E250E" w:rsidRPr="007847EE">
        <w:rPr>
          <w:rFonts w:ascii="GHEA Grapalat" w:hAnsi="GHEA Grapalat"/>
          <w:sz w:val="22"/>
          <w:szCs w:val="22"/>
          <w:lang w:val="hy-AM"/>
        </w:rPr>
        <w:t>9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Cambria" w:hAnsi="Cambria" w:cs="Cambria"/>
          <w:sz w:val="22"/>
          <w:szCs w:val="22"/>
          <w:lang w:val="hy-AM"/>
        </w:rPr>
        <w:t> 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օպերատիվ </w:t>
      </w:r>
      <w:r w:rsidR="00DB0408" w:rsidRPr="007847EE">
        <w:rPr>
          <w:rFonts w:ascii="GHEA Grapalat" w:hAnsi="GHEA Grapalat"/>
          <w:sz w:val="22"/>
          <w:szCs w:val="22"/>
          <w:lang w:val="hy-AM"/>
        </w:rPr>
        <w:t xml:space="preserve">դիտակետից </w:t>
      </w:r>
      <w:r w:rsidR="007F3778" w:rsidRPr="007847EE">
        <w:rPr>
          <w:rFonts w:ascii="GHEA Grapalat" w:hAnsi="GHEA Grapalat"/>
          <w:sz w:val="22"/>
          <w:szCs w:val="22"/>
          <w:lang w:val="hy-AM"/>
        </w:rPr>
        <w:t>մակերևութային ջրերի հիդրոլոգի</w:t>
      </w:r>
      <w:r w:rsidR="0023645A" w:rsidRPr="007847EE">
        <w:rPr>
          <w:rFonts w:ascii="GHEA Grapalat" w:hAnsi="GHEA Grapalat"/>
          <w:sz w:val="22"/>
          <w:szCs w:val="22"/>
          <w:lang w:val="hy-AM"/>
        </w:rPr>
        <w:t>ա</w:t>
      </w:r>
      <w:r w:rsidR="007F3778" w:rsidRPr="007847EE">
        <w:rPr>
          <w:rFonts w:ascii="GHEA Grapalat" w:hAnsi="GHEA Grapalat"/>
          <w:sz w:val="22"/>
          <w:szCs w:val="22"/>
          <w:lang w:val="hy-AM"/>
        </w:rPr>
        <w:t xml:space="preserve">կան ռեժիմի վերաբերյալ </w:t>
      </w:r>
      <w:r w:rsidR="00DB0408" w:rsidRPr="007847EE">
        <w:rPr>
          <w:rFonts w:ascii="GHEA Grapalat" w:hAnsi="GHEA Grapalat"/>
          <w:sz w:val="22"/>
          <w:szCs w:val="22"/>
          <w:lang w:val="hy-AM"/>
        </w:rPr>
        <w:t>տվյալներ</w:t>
      </w:r>
      <w:r w:rsidR="0045041B" w:rsidRPr="007847EE">
        <w:rPr>
          <w:rFonts w:ascii="GHEA Grapalat" w:hAnsi="GHEA Grapalat"/>
          <w:sz w:val="22"/>
          <w:szCs w:val="22"/>
          <w:lang w:val="hy-AM"/>
        </w:rPr>
        <w:t>ն</w:t>
      </w:r>
      <w:r w:rsidR="00DB0408" w:rsidRPr="007847EE">
        <w:rPr>
          <w:rFonts w:ascii="GHEA Grapalat" w:hAnsi="GHEA Grapalat"/>
          <w:sz w:val="22"/>
          <w:szCs w:val="22"/>
          <w:lang w:val="hy-AM"/>
        </w:rPr>
        <w:t xml:space="preserve"> օրական կտրվածքով են ներկայացվում, մինչդեռ </w:t>
      </w:r>
      <w:r w:rsidR="007E250E" w:rsidRPr="007847EE">
        <w:rPr>
          <w:rFonts w:ascii="GHEA Grapalat" w:hAnsi="GHEA Grapalat"/>
          <w:sz w:val="22"/>
          <w:szCs w:val="22"/>
          <w:lang w:val="hy-AM"/>
        </w:rPr>
        <w:t xml:space="preserve">մյուս </w:t>
      </w:r>
      <w:r w:rsidR="00DB0408" w:rsidRPr="007847EE">
        <w:rPr>
          <w:rFonts w:ascii="GHEA Grapalat" w:hAnsi="GHEA Grapalat"/>
          <w:sz w:val="22"/>
          <w:szCs w:val="22"/>
          <w:lang w:val="hy-AM"/>
        </w:rPr>
        <w:t>ռեժիմային դիտակետերից</w:t>
      </w:r>
      <w:r w:rsidR="007E53F7" w:rsidRPr="007847EE">
        <w:rPr>
          <w:rFonts w:ascii="GHEA Grapalat" w:hAnsi="GHEA Grapalat"/>
          <w:sz w:val="22"/>
          <w:szCs w:val="22"/>
          <w:lang w:val="hy-AM"/>
        </w:rPr>
        <w:t>`</w:t>
      </w:r>
      <w:r w:rsidR="00DB0408" w:rsidRPr="007847EE">
        <w:rPr>
          <w:rFonts w:ascii="GHEA Grapalat" w:hAnsi="GHEA Grapalat"/>
          <w:sz w:val="22"/>
          <w:szCs w:val="22"/>
          <w:lang w:val="hy-AM"/>
        </w:rPr>
        <w:t xml:space="preserve"> ամսական ամփոփագրեր</w:t>
      </w:r>
      <w:r w:rsidR="007E53F7" w:rsidRPr="007847EE">
        <w:rPr>
          <w:rFonts w:ascii="GHEA Grapalat" w:hAnsi="GHEA Grapalat"/>
          <w:sz w:val="22"/>
          <w:szCs w:val="22"/>
          <w:lang w:val="hy-AM"/>
        </w:rPr>
        <w:t>ի տեսքով</w:t>
      </w:r>
      <w:r w:rsidR="00DB0408" w:rsidRPr="007847EE">
        <w:rPr>
          <w:rFonts w:ascii="GHEA Grapalat" w:hAnsi="GHEA Grapalat"/>
          <w:sz w:val="22"/>
          <w:szCs w:val="22"/>
          <w:lang w:val="hy-AM"/>
        </w:rPr>
        <w:t>:</w:t>
      </w:r>
    </w:p>
    <w:p w14:paraId="5343EC9D" w14:textId="77777777" w:rsidR="007B7186" w:rsidRPr="007847EE" w:rsidRDefault="007B7186" w:rsidP="00DB040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380DCBC6" w14:textId="32E37F09" w:rsidR="007B7186" w:rsidRPr="007847EE" w:rsidRDefault="007B7186" w:rsidP="00231582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83B63">
        <w:rPr>
          <w:rFonts w:ascii="GHEA Grapalat" w:hAnsi="GHEA Grapalat"/>
          <w:sz w:val="22"/>
          <w:szCs w:val="22"/>
          <w:lang w:val="hy-AM"/>
        </w:rPr>
        <w:lastRenderedPageBreak/>
        <w:t>Ընդհանուր առմամբ</w:t>
      </w:r>
      <w:r w:rsidR="00FA5F8E" w:rsidRPr="00B83B63">
        <w:rPr>
          <w:rFonts w:ascii="GHEA Grapalat" w:hAnsi="GHEA Grapalat"/>
          <w:sz w:val="22"/>
          <w:szCs w:val="22"/>
          <w:lang w:val="hy-AM"/>
        </w:rPr>
        <w:t>,</w:t>
      </w:r>
      <w:r w:rsidRPr="00B83B63">
        <w:rPr>
          <w:rFonts w:ascii="GHEA Grapalat" w:hAnsi="GHEA Grapalat"/>
          <w:sz w:val="22"/>
          <w:szCs w:val="22"/>
          <w:lang w:val="hy-AM"/>
        </w:rPr>
        <w:t xml:space="preserve"> հիդրոլոգիական մոնիթորինգ</w:t>
      </w:r>
      <w:r w:rsidR="00010D3B" w:rsidRPr="00B83B63">
        <w:rPr>
          <w:rFonts w:ascii="GHEA Grapalat" w:hAnsi="GHEA Grapalat"/>
          <w:sz w:val="22"/>
          <w:szCs w:val="22"/>
          <w:lang w:val="hy-AM"/>
        </w:rPr>
        <w:t>ի</w:t>
      </w:r>
      <w:r w:rsidRPr="00B83B63">
        <w:rPr>
          <w:rFonts w:ascii="GHEA Grapalat" w:hAnsi="GHEA Grapalat"/>
          <w:sz w:val="22"/>
          <w:szCs w:val="22"/>
          <w:lang w:val="hy-AM"/>
        </w:rPr>
        <w:t xml:space="preserve"> ենթակառուցվածքի որակը վատ և ժամկետանց է: </w:t>
      </w:r>
      <w:r w:rsidR="00897647" w:rsidRPr="00B83B63">
        <w:rPr>
          <w:rFonts w:ascii="GHEA Grapalat" w:hAnsi="GHEA Grapalat"/>
          <w:sz w:val="22"/>
          <w:szCs w:val="22"/>
          <w:lang w:val="hy-AM"/>
        </w:rPr>
        <w:t>Հ</w:t>
      </w:r>
      <w:r w:rsidRPr="00B83B63">
        <w:rPr>
          <w:rFonts w:ascii="GHEA Grapalat" w:hAnsi="GHEA Grapalat"/>
          <w:sz w:val="22"/>
          <w:szCs w:val="22"/>
          <w:lang w:val="hy-AM"/>
        </w:rPr>
        <w:t xml:space="preserve">իդրոլոգիական </w:t>
      </w:r>
      <w:r w:rsidR="00897647" w:rsidRPr="00B83B63">
        <w:rPr>
          <w:rFonts w:ascii="GHEA Grapalat" w:hAnsi="GHEA Grapalat"/>
          <w:sz w:val="22"/>
          <w:szCs w:val="22"/>
          <w:lang w:val="hy-AM"/>
        </w:rPr>
        <w:t>7</w:t>
      </w:r>
      <w:r w:rsidR="00B83B63" w:rsidRPr="00B83B63">
        <w:rPr>
          <w:rFonts w:ascii="GHEA Grapalat" w:hAnsi="GHEA Grapalat"/>
          <w:sz w:val="22"/>
          <w:szCs w:val="22"/>
          <w:lang w:val="hy-AM"/>
        </w:rPr>
        <w:t>3</w:t>
      </w:r>
      <w:r w:rsidR="00897647" w:rsidRPr="00B83B6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83B63">
        <w:rPr>
          <w:rFonts w:ascii="GHEA Grapalat" w:hAnsi="GHEA Grapalat"/>
          <w:sz w:val="22"/>
          <w:szCs w:val="22"/>
          <w:lang w:val="hy-AM"/>
        </w:rPr>
        <w:t xml:space="preserve">դիտակետում չափումները </w:t>
      </w:r>
      <w:r w:rsidR="00C2793C" w:rsidRPr="00B83B63">
        <w:rPr>
          <w:rFonts w:ascii="GHEA Grapalat" w:hAnsi="GHEA Grapalat"/>
          <w:sz w:val="22"/>
          <w:szCs w:val="22"/>
          <w:lang w:val="hy-AM"/>
        </w:rPr>
        <w:t>ձեռքով</w:t>
      </w:r>
      <w:r w:rsidRPr="00B83B63">
        <w:rPr>
          <w:rFonts w:ascii="GHEA Grapalat" w:hAnsi="GHEA Grapalat"/>
          <w:sz w:val="22"/>
          <w:szCs w:val="22"/>
          <w:lang w:val="hy-AM"/>
        </w:rPr>
        <w:t xml:space="preserve"> են արվում</w:t>
      </w:r>
      <w:r w:rsidR="00C2793C" w:rsidRPr="00B83B63">
        <w:rPr>
          <w:rFonts w:ascii="GHEA Grapalat" w:hAnsi="GHEA Grapalat"/>
          <w:sz w:val="22"/>
          <w:szCs w:val="22"/>
          <w:lang w:val="hy-AM"/>
        </w:rPr>
        <w:t>.</w:t>
      </w:r>
      <w:r w:rsidR="00BE313C" w:rsidRPr="00B83B63">
        <w:rPr>
          <w:rFonts w:ascii="GHEA Grapalat" w:hAnsi="GHEA Grapalat"/>
          <w:sz w:val="22"/>
          <w:szCs w:val="22"/>
          <w:lang w:val="hy-AM"/>
        </w:rPr>
        <w:t xml:space="preserve"> աշխատակիցները ջրի մակարդակ</w:t>
      </w:r>
      <w:r w:rsidR="00C2793C" w:rsidRPr="00B83B63">
        <w:rPr>
          <w:rFonts w:ascii="GHEA Grapalat" w:hAnsi="GHEA Grapalat"/>
          <w:sz w:val="22"/>
          <w:szCs w:val="22"/>
          <w:lang w:val="hy-AM"/>
        </w:rPr>
        <w:t>ը չափում են</w:t>
      </w:r>
      <w:r w:rsidR="00BE313C" w:rsidRPr="00B83B63">
        <w:rPr>
          <w:rFonts w:ascii="GHEA Grapalat" w:hAnsi="GHEA Grapalat"/>
          <w:sz w:val="22"/>
          <w:szCs w:val="22"/>
          <w:lang w:val="hy-AM"/>
        </w:rPr>
        <w:t xml:space="preserve"> այնտեղ տեղադրված չափաձողի միջոցով</w:t>
      </w:r>
      <w:r w:rsidRPr="00B83B63">
        <w:rPr>
          <w:rFonts w:ascii="GHEA Grapalat" w:hAnsi="GHEA Grapalat"/>
          <w:sz w:val="22"/>
          <w:szCs w:val="22"/>
          <w:lang w:val="hy-AM"/>
        </w:rPr>
        <w:t>, և միայն 18 դիտակե</w:t>
      </w:r>
      <w:r w:rsidR="00F53BD1" w:rsidRPr="00B83B63">
        <w:rPr>
          <w:rFonts w:ascii="GHEA Grapalat" w:hAnsi="GHEA Grapalat"/>
          <w:sz w:val="22"/>
          <w:szCs w:val="22"/>
          <w:lang w:val="hy-AM"/>
        </w:rPr>
        <w:t>տ</w:t>
      </w:r>
      <w:r w:rsidRPr="00B83B63">
        <w:rPr>
          <w:rFonts w:ascii="GHEA Grapalat" w:hAnsi="GHEA Grapalat"/>
          <w:sz w:val="22"/>
          <w:szCs w:val="22"/>
          <w:lang w:val="hy-AM"/>
        </w:rPr>
        <w:t xml:space="preserve"> ունի ջրի մակարդակի ավտոմատ ինքնագիր, որից ընդամենը 4-ն ուն</w:t>
      </w:r>
      <w:r w:rsidR="00C80690" w:rsidRPr="00B83B63">
        <w:rPr>
          <w:rFonts w:ascii="GHEA Grapalat" w:hAnsi="GHEA Grapalat"/>
          <w:sz w:val="22"/>
          <w:szCs w:val="22"/>
          <w:lang w:val="hy-AM"/>
        </w:rPr>
        <w:t>ի</w:t>
      </w:r>
      <w:r w:rsidRPr="00B83B63">
        <w:rPr>
          <w:rFonts w:ascii="GHEA Grapalat" w:hAnsi="GHEA Grapalat"/>
          <w:sz w:val="22"/>
          <w:szCs w:val="22"/>
          <w:lang w:val="hy-AM"/>
        </w:rPr>
        <w:t xml:space="preserve"> տվյալների ավտոմատ փոխանցման համակարգ: Ջրի մակարդակաչափերի գերակշռող մասը ենթակա է վերանորոգման կամ փոխարինման: Համանման պատկեր է </w:t>
      </w:r>
      <w:r w:rsidR="00BA5656" w:rsidRPr="00B83B63">
        <w:rPr>
          <w:rFonts w:ascii="GHEA Grapalat" w:hAnsi="GHEA Grapalat"/>
          <w:sz w:val="22"/>
          <w:szCs w:val="22"/>
          <w:lang w:val="hy-AM"/>
        </w:rPr>
        <w:t xml:space="preserve">ջրի </w:t>
      </w:r>
      <w:r w:rsidRPr="00B83B63">
        <w:rPr>
          <w:rFonts w:ascii="GHEA Grapalat" w:hAnsi="GHEA Grapalat"/>
          <w:sz w:val="22"/>
          <w:szCs w:val="22"/>
          <w:lang w:val="hy-AM"/>
        </w:rPr>
        <w:t>հոսքի</w:t>
      </w:r>
      <w:r w:rsidR="005C505B" w:rsidRPr="007847EE">
        <w:rPr>
          <w:rFonts w:ascii="GHEA Grapalat" w:hAnsi="GHEA Grapalat"/>
          <w:sz w:val="22"/>
          <w:szCs w:val="22"/>
          <w:lang w:val="hy-AM"/>
        </w:rPr>
        <w:t xml:space="preserve"> արագության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չափման սարքավորումների համար</w:t>
      </w:r>
      <w:r w:rsidR="00BA5656" w:rsidRPr="007847EE">
        <w:rPr>
          <w:rFonts w:ascii="GHEA Grapalat" w:hAnsi="GHEA Grapalat"/>
          <w:sz w:val="22"/>
          <w:szCs w:val="22"/>
          <w:lang w:val="hy-AM"/>
        </w:rPr>
        <w:t>՝ պտուտաններ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, որոնց մեծ մասը </w:t>
      </w:r>
      <w:r w:rsidR="005E2E10" w:rsidRPr="007847EE">
        <w:rPr>
          <w:rFonts w:ascii="GHEA Grapalat" w:hAnsi="GHEA Grapalat"/>
          <w:sz w:val="22"/>
          <w:szCs w:val="22"/>
          <w:lang w:val="hy-AM"/>
        </w:rPr>
        <w:t xml:space="preserve">օգտագործվում են </w:t>
      </w:r>
      <w:r w:rsidR="00B808DA" w:rsidRPr="007847EE">
        <w:rPr>
          <w:rFonts w:ascii="GHEA Grapalat" w:hAnsi="GHEA Grapalat"/>
          <w:sz w:val="22"/>
          <w:szCs w:val="22"/>
          <w:lang w:val="hy-AM"/>
        </w:rPr>
        <w:t>խորհրդային ժամանակներից</w:t>
      </w:r>
      <w:r w:rsidR="008008DB" w:rsidRPr="007847EE">
        <w:rPr>
          <w:rFonts w:ascii="GHEA Grapalat" w:hAnsi="GHEA Grapalat"/>
          <w:sz w:val="22"/>
          <w:szCs w:val="22"/>
          <w:lang w:val="hy-AM"/>
        </w:rPr>
        <w:t>,</w:t>
      </w:r>
      <w:r w:rsidR="00B808DA" w:rsidRPr="007847EE">
        <w:rPr>
          <w:rFonts w:ascii="GHEA Grapalat" w:hAnsi="GHEA Grapalat"/>
          <w:sz w:val="22"/>
          <w:szCs w:val="22"/>
          <w:lang w:val="hy-AM"/>
        </w:rPr>
        <w:t xml:space="preserve"> և ավելի քան 40 տարի օգտագործման </w:t>
      </w:r>
      <w:r w:rsidR="001A0963" w:rsidRPr="007847EE">
        <w:rPr>
          <w:rFonts w:ascii="GHEA Grapalat" w:hAnsi="GHEA Grapalat"/>
          <w:sz w:val="22"/>
          <w:szCs w:val="22"/>
          <w:lang w:val="hy-AM"/>
        </w:rPr>
        <w:t>ժամանակ չեն</w:t>
      </w:r>
      <w:r w:rsidR="00B808DA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1A0963" w:rsidRPr="007847EE">
        <w:rPr>
          <w:rFonts w:ascii="GHEA Grapalat" w:hAnsi="GHEA Grapalat"/>
          <w:sz w:val="22"/>
          <w:szCs w:val="22"/>
          <w:lang w:val="hy-AM"/>
        </w:rPr>
        <w:t xml:space="preserve">չափաբերվել, այդ իսկ </w:t>
      </w:r>
      <w:r w:rsidR="00B808DA" w:rsidRPr="007847EE">
        <w:rPr>
          <w:rFonts w:ascii="GHEA Grapalat" w:hAnsi="GHEA Grapalat"/>
          <w:sz w:val="22"/>
          <w:szCs w:val="22"/>
          <w:lang w:val="hy-AM"/>
        </w:rPr>
        <w:t xml:space="preserve"> պատճառով </w:t>
      </w:r>
      <w:r w:rsidR="005C505B" w:rsidRPr="007847EE">
        <w:rPr>
          <w:rFonts w:ascii="GHEA Grapalat" w:hAnsi="GHEA Grapalat"/>
          <w:sz w:val="22"/>
          <w:szCs w:val="22"/>
          <w:lang w:val="hy-AM"/>
        </w:rPr>
        <w:t xml:space="preserve">հրատապ փոխարինման կարիք </w:t>
      </w:r>
      <w:r w:rsidR="00A86A91" w:rsidRPr="007847EE">
        <w:rPr>
          <w:rFonts w:ascii="GHEA Grapalat" w:hAnsi="GHEA Grapalat"/>
          <w:sz w:val="22"/>
          <w:szCs w:val="22"/>
          <w:lang w:val="hy-AM"/>
        </w:rPr>
        <w:t>ունեն</w:t>
      </w:r>
      <w:r w:rsidR="00B808DA" w:rsidRPr="007847EE">
        <w:rPr>
          <w:rFonts w:ascii="GHEA Grapalat" w:hAnsi="GHEA Grapalat"/>
          <w:sz w:val="22"/>
          <w:szCs w:val="22"/>
          <w:lang w:val="hy-AM"/>
        </w:rPr>
        <w:t>:</w:t>
      </w:r>
      <w:r w:rsidR="00231582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A86A91" w:rsidRPr="007847EE">
        <w:rPr>
          <w:rFonts w:ascii="GHEA Grapalat" w:hAnsi="GHEA Grapalat"/>
          <w:sz w:val="22"/>
          <w:szCs w:val="22"/>
          <w:lang w:val="hy-AM"/>
        </w:rPr>
        <w:t>Դ</w:t>
      </w:r>
      <w:r w:rsidRPr="007847EE">
        <w:rPr>
          <w:rFonts w:ascii="GHEA Grapalat" w:hAnsi="GHEA Grapalat"/>
          <w:sz w:val="22"/>
          <w:szCs w:val="22"/>
          <w:lang w:val="hy-AM"/>
        </w:rPr>
        <w:t>իտակետ</w:t>
      </w:r>
      <w:r w:rsidR="00A86A91" w:rsidRPr="007847EE">
        <w:rPr>
          <w:rFonts w:ascii="GHEA Grapalat" w:hAnsi="GHEA Grapalat"/>
          <w:sz w:val="22"/>
          <w:szCs w:val="22"/>
          <w:lang w:val="hy-AM"/>
        </w:rPr>
        <w:t>երից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A86A91" w:rsidRPr="007847EE">
        <w:rPr>
          <w:rFonts w:ascii="GHEA Grapalat" w:hAnsi="GHEA Grapalat"/>
          <w:sz w:val="22"/>
          <w:szCs w:val="22"/>
          <w:lang w:val="hy-AM"/>
        </w:rPr>
        <w:t xml:space="preserve">34-ը 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հագեցված </w:t>
      </w:r>
      <w:r w:rsidR="00010D3B" w:rsidRPr="007847EE">
        <w:rPr>
          <w:rFonts w:ascii="GHEA Grapalat" w:hAnsi="GHEA Grapalat"/>
          <w:sz w:val="22"/>
          <w:szCs w:val="22"/>
          <w:lang w:val="hy-AM"/>
        </w:rPr>
        <w:t>է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ճոպանային անցումով, իսկ 25-</w:t>
      </w:r>
      <w:r w:rsidR="00A2505F" w:rsidRPr="007847EE">
        <w:rPr>
          <w:rFonts w:ascii="GHEA Grapalat" w:hAnsi="GHEA Grapalat"/>
          <w:sz w:val="22"/>
          <w:szCs w:val="22"/>
          <w:lang w:val="hy-AM"/>
        </w:rPr>
        <w:t>ը</w:t>
      </w:r>
      <w:r w:rsidR="002D03AD" w:rsidRPr="007847EE">
        <w:rPr>
          <w:rFonts w:ascii="GHEA Grapalat" w:hAnsi="GHEA Grapalat"/>
          <w:sz w:val="22"/>
          <w:szCs w:val="22"/>
          <w:lang w:val="hy-AM"/>
        </w:rPr>
        <w:t>`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հիդրոմետրիկ կամրջակներով, որոնք հիմնականում կառուցվել են 1960-1970թթ. ընթացքում </w:t>
      </w:r>
      <w:r w:rsidR="007C211F" w:rsidRPr="007847EE">
        <w:rPr>
          <w:rFonts w:ascii="GHEA Grapalat" w:hAnsi="GHEA Grapalat"/>
          <w:sz w:val="22"/>
          <w:szCs w:val="22"/>
          <w:lang w:val="hy-AM"/>
        </w:rPr>
        <w:t>և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8F4213" w:rsidRPr="007847EE">
        <w:rPr>
          <w:rFonts w:ascii="GHEA Grapalat" w:hAnsi="GHEA Grapalat"/>
          <w:sz w:val="22"/>
          <w:szCs w:val="22"/>
          <w:lang w:val="hy-AM"/>
        </w:rPr>
        <w:t xml:space="preserve">մաշված 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են։ </w:t>
      </w:r>
      <w:r w:rsidR="00FE5FE5" w:rsidRPr="007847EE">
        <w:rPr>
          <w:rFonts w:ascii="GHEA Grapalat" w:hAnsi="GHEA Grapalat"/>
          <w:sz w:val="22"/>
          <w:szCs w:val="22"/>
          <w:lang w:val="hy-AM"/>
        </w:rPr>
        <w:t xml:space="preserve">Ջրի և օդի ջերմաստիճանի չափման համար օգտագործվում են դեռևս խորհրդային ժամանակներից եկող սնդիկային ջերմաչափեր, որոնք սակայն նախատեսված չեն ջրի ջերմաստիճանը չափելու համար և չունեն մետաղական տուփ </w:t>
      </w:r>
      <w:r w:rsidR="007C211F" w:rsidRPr="007847EE">
        <w:rPr>
          <w:rFonts w:ascii="GHEA Grapalat" w:hAnsi="GHEA Grapalat"/>
          <w:sz w:val="22"/>
          <w:szCs w:val="22"/>
          <w:lang w:val="hy-AM"/>
        </w:rPr>
        <w:t>և</w:t>
      </w:r>
      <w:r w:rsidR="00FE5FE5" w:rsidRPr="007847EE">
        <w:rPr>
          <w:rFonts w:ascii="GHEA Grapalat" w:hAnsi="GHEA Grapalat"/>
          <w:sz w:val="22"/>
          <w:szCs w:val="22"/>
          <w:lang w:val="hy-AM"/>
        </w:rPr>
        <w:t xml:space="preserve"> կափարիչ: Արդյունքում</w:t>
      </w:r>
      <w:r w:rsidR="00362046" w:rsidRPr="007847EE">
        <w:rPr>
          <w:rFonts w:ascii="GHEA Grapalat" w:hAnsi="GHEA Grapalat"/>
          <w:sz w:val="22"/>
          <w:szCs w:val="22"/>
          <w:lang w:val="hy-AM"/>
        </w:rPr>
        <w:t>՝</w:t>
      </w:r>
      <w:r w:rsidR="00FE5FE5" w:rsidRPr="007847EE">
        <w:rPr>
          <w:rFonts w:ascii="GHEA Grapalat" w:hAnsi="GHEA Grapalat"/>
          <w:sz w:val="22"/>
          <w:szCs w:val="22"/>
          <w:lang w:val="hy-AM"/>
        </w:rPr>
        <w:t xml:space="preserve"> դիտակետերում չափվող ջրի ջերմաստիճանի </w:t>
      </w:r>
      <w:r w:rsidR="00D16D56" w:rsidRPr="007847EE">
        <w:rPr>
          <w:rFonts w:ascii="GHEA Grapalat" w:hAnsi="GHEA Grapalat"/>
          <w:sz w:val="22"/>
          <w:szCs w:val="22"/>
          <w:lang w:val="hy-AM"/>
        </w:rPr>
        <w:t>տվյալների հավաստիությունը խնդրահարույց է</w:t>
      </w:r>
      <w:r w:rsidR="009079E6" w:rsidRPr="007847EE">
        <w:rPr>
          <w:rFonts w:ascii="GHEA Grapalat" w:hAnsi="GHEA Grapalat"/>
          <w:sz w:val="22"/>
          <w:szCs w:val="22"/>
          <w:lang w:val="hy-AM"/>
        </w:rPr>
        <w:t>, ուստի</w:t>
      </w:r>
      <w:r w:rsidR="00FE5FE5" w:rsidRPr="007847EE">
        <w:rPr>
          <w:rFonts w:ascii="GHEA Grapalat" w:hAnsi="GHEA Grapalat"/>
          <w:sz w:val="22"/>
          <w:szCs w:val="22"/>
          <w:lang w:val="hy-AM"/>
        </w:rPr>
        <w:t xml:space="preserve"> հրատապ կարիք կա մոնիթորինգային դիտացանցը հագեցնել ջրի և օդի նոր սպիրտային ջերմաչափերով:</w:t>
      </w:r>
    </w:p>
    <w:p w14:paraId="19B94E0F" w14:textId="31C610BC" w:rsidR="00231582" w:rsidRPr="007847EE" w:rsidRDefault="00231582" w:rsidP="00231582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167CD7A3" w14:textId="35129AB4" w:rsidR="002D03AD" w:rsidRPr="007847EE" w:rsidRDefault="002D03AD" w:rsidP="00231582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Հիդրոլոգիական դիտակետերի մեծ մասը հիմնանորոգման և արդիականացման կարիք ունի: Վերջին տարիներին ԵՄ աջակցությամբ հիմնանորոգվել և արդիականացվել է հիդրոլոգիական 7 դիտակետ</w:t>
      </w:r>
      <w:r w:rsidR="00280DC6" w:rsidRPr="007847EE">
        <w:rPr>
          <w:rFonts w:ascii="GHEA Grapalat" w:hAnsi="GHEA Grapalat"/>
          <w:sz w:val="22"/>
          <w:szCs w:val="22"/>
          <w:lang w:val="hy-AM"/>
        </w:rPr>
        <w:t>, իսկ ներկայումս ընթացող ԱՄՆ ՄԶԳ «</w:t>
      </w:r>
      <w:r w:rsidR="00E11190" w:rsidRPr="007847EE">
        <w:rPr>
          <w:rFonts w:ascii="GHEA Grapalat" w:hAnsi="GHEA Grapalat"/>
          <w:sz w:val="22"/>
          <w:szCs w:val="22"/>
          <w:lang w:val="hy-AM"/>
        </w:rPr>
        <w:t>Հայաստանի ջրային ռեսուրսների կառավարման բարելավում</w:t>
      </w:r>
      <w:r w:rsidR="00280DC6" w:rsidRPr="007847EE">
        <w:rPr>
          <w:rFonts w:ascii="GHEA Grapalat" w:hAnsi="GHEA Grapalat"/>
          <w:sz w:val="22"/>
          <w:szCs w:val="22"/>
          <w:lang w:val="hy-AM"/>
        </w:rPr>
        <w:t>» ծրագրի շրջանակներում պլանավորվում է արդիականացնել ևս 10</w:t>
      </w:r>
      <w:r w:rsidR="00C80690">
        <w:rPr>
          <w:rFonts w:ascii="GHEA Grapalat" w:hAnsi="GHEA Grapalat"/>
          <w:sz w:val="22"/>
          <w:szCs w:val="22"/>
          <w:lang w:val="hy-AM"/>
        </w:rPr>
        <w:t>-ը</w:t>
      </w:r>
      <w:r w:rsidR="00280DC6" w:rsidRPr="007847EE">
        <w:rPr>
          <w:rFonts w:ascii="GHEA Grapalat" w:hAnsi="GHEA Grapalat"/>
          <w:sz w:val="22"/>
          <w:szCs w:val="22"/>
          <w:lang w:val="hy-AM"/>
        </w:rPr>
        <w:t xml:space="preserve">: </w:t>
      </w:r>
      <w:r w:rsidR="004719AC" w:rsidRPr="007847EE">
        <w:rPr>
          <w:rFonts w:ascii="GHEA Grapalat" w:hAnsi="GHEA Grapalat"/>
          <w:sz w:val="22"/>
          <w:szCs w:val="22"/>
          <w:lang w:val="hy-AM"/>
        </w:rPr>
        <w:t>Այդուհանդերձ, մնացած դիտակետերը ևս, մեծամասամբ</w:t>
      </w:r>
      <w:r w:rsidR="004719AC" w:rsidRPr="00B83B63">
        <w:rPr>
          <w:rFonts w:ascii="GHEA Grapalat" w:hAnsi="GHEA Grapalat"/>
          <w:sz w:val="22"/>
          <w:szCs w:val="22"/>
          <w:lang w:val="hy-AM"/>
        </w:rPr>
        <w:t>,</w:t>
      </w:r>
      <w:r w:rsidR="004719AC" w:rsidRPr="007847EE">
        <w:rPr>
          <w:rFonts w:ascii="GHEA Grapalat" w:hAnsi="GHEA Grapalat"/>
          <w:sz w:val="22"/>
          <w:szCs w:val="22"/>
          <w:lang w:val="hy-AM"/>
        </w:rPr>
        <w:t xml:space="preserve"> վերանորոգման և արդիականացման կարիք ունեն:</w:t>
      </w:r>
    </w:p>
    <w:p w14:paraId="044F2D8B" w14:textId="20D1D1B1" w:rsidR="007B7186" w:rsidRPr="007847EE" w:rsidRDefault="007B7186" w:rsidP="00C76A12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4A8DA450" w14:textId="5006D0CA" w:rsidR="007B7186" w:rsidRPr="007847EE" w:rsidRDefault="00DC2A13" w:rsidP="00DC2A1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Անբավարար ֆինանսավորման</w:t>
      </w:r>
      <w:r w:rsidR="007239E8" w:rsidRPr="007847EE">
        <w:rPr>
          <w:rFonts w:ascii="GHEA Grapalat" w:hAnsi="GHEA Grapalat"/>
          <w:sz w:val="22"/>
          <w:szCs w:val="22"/>
          <w:lang w:val="hy-AM"/>
        </w:rPr>
        <w:t>,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կարողությունների </w:t>
      </w:r>
      <w:r w:rsidR="007239E8" w:rsidRPr="007847EE">
        <w:rPr>
          <w:rFonts w:ascii="GHEA Grapalat" w:hAnsi="GHEA Grapalat"/>
          <w:sz w:val="22"/>
          <w:szCs w:val="22"/>
          <w:lang w:val="hy-AM"/>
        </w:rPr>
        <w:t xml:space="preserve">և անհրաժեշտ գործիքակազմի բացակայության 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պատճառով մի շարք մոնիթորինգային </w:t>
      </w:r>
      <w:r w:rsidR="00BA5656" w:rsidRPr="007847EE">
        <w:rPr>
          <w:rFonts w:ascii="GHEA Grapalat" w:hAnsi="GHEA Grapalat"/>
          <w:sz w:val="22"/>
          <w:szCs w:val="22"/>
          <w:lang w:val="hy-AM"/>
        </w:rPr>
        <w:t xml:space="preserve">դիտարկումներ </w:t>
      </w:r>
      <w:r w:rsidRPr="007847EE">
        <w:rPr>
          <w:rFonts w:ascii="GHEA Grapalat" w:hAnsi="GHEA Grapalat"/>
          <w:sz w:val="22"/>
          <w:szCs w:val="22"/>
          <w:lang w:val="hy-AM"/>
        </w:rPr>
        <w:t>և վերլուծություններ փաստացի չեն իրականացվում.</w:t>
      </w:r>
    </w:p>
    <w:p w14:paraId="2C8E81A0" w14:textId="77777777" w:rsidR="007239E8" w:rsidRPr="007847EE" w:rsidRDefault="007239E8" w:rsidP="00DC2A1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0DDEACCE" w14:textId="7E458EBE" w:rsidR="007239E8" w:rsidRPr="007847EE" w:rsidRDefault="007239E8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ջրի թափանցել</w:t>
      </w:r>
      <w:r w:rsidR="004853E0" w:rsidRPr="007847EE">
        <w:rPr>
          <w:rFonts w:ascii="GHEA Grapalat" w:hAnsi="GHEA Grapalat"/>
          <w:sz w:val="22"/>
          <w:szCs w:val="22"/>
          <w:lang w:val="hy-AM"/>
        </w:rPr>
        <w:t>ի</w:t>
      </w:r>
      <w:r w:rsidRPr="007847EE">
        <w:rPr>
          <w:rFonts w:ascii="GHEA Grapalat" w:hAnsi="GHEA Grapalat"/>
          <w:sz w:val="22"/>
          <w:szCs w:val="22"/>
          <w:lang w:val="hy-AM"/>
        </w:rPr>
        <w:t>ություն և պինդ մարմիններ,</w:t>
      </w:r>
    </w:p>
    <w:p w14:paraId="67CAE4A8" w14:textId="4A223578" w:rsidR="00593A96" w:rsidRPr="007847EE" w:rsidRDefault="00BA5656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կոշտ հոսքի դիտատարկումներ՝ կախված, լուծված և գլորվող</w:t>
      </w:r>
      <w:r w:rsidR="007C0E1F" w:rsidRPr="007847EE">
        <w:rPr>
          <w:rFonts w:ascii="GHEA Grapalat" w:hAnsi="GHEA Grapalat"/>
          <w:sz w:val="22"/>
          <w:szCs w:val="22"/>
          <w:lang w:val="hy-AM"/>
        </w:rPr>
        <w:t>,</w:t>
      </w:r>
    </w:p>
    <w:p w14:paraId="22732A12" w14:textId="28362115" w:rsidR="00BA5656" w:rsidRPr="007847EE" w:rsidRDefault="00BA5656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</w:rPr>
        <w:t>բուսածածկի</w:t>
      </w:r>
      <w:r w:rsidR="007C0E1F" w:rsidRPr="007847EE">
        <w:rPr>
          <w:rFonts w:ascii="GHEA Grapalat" w:hAnsi="GHEA Grapalat"/>
          <w:sz w:val="22"/>
          <w:szCs w:val="22"/>
          <w:lang w:val="hy-AM"/>
        </w:rPr>
        <w:t>,</w:t>
      </w:r>
    </w:p>
    <w:p w14:paraId="5617B260" w14:textId="2F0D7407" w:rsidR="007239E8" w:rsidRPr="007847EE" w:rsidRDefault="007239E8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ձնածածկ</w:t>
      </w:r>
      <w:r w:rsidR="00BA5656" w:rsidRPr="007847EE">
        <w:rPr>
          <w:rFonts w:ascii="GHEA Grapalat" w:hAnsi="GHEA Grapalat"/>
          <w:sz w:val="22"/>
          <w:szCs w:val="22"/>
          <w:lang w:val="hy-AM"/>
        </w:rPr>
        <w:t xml:space="preserve">ի՝ </w:t>
      </w:r>
      <w:r w:rsidR="007C0E1F" w:rsidRPr="007847EE">
        <w:rPr>
          <w:rFonts w:ascii="GHEA Grapalat" w:hAnsi="GHEA Grapalat"/>
          <w:sz w:val="22"/>
          <w:szCs w:val="22"/>
          <w:lang w:val="hy-AM"/>
        </w:rPr>
        <w:t>ձ</w:t>
      </w:r>
      <w:r w:rsidR="00BA5656" w:rsidRPr="007847EE">
        <w:rPr>
          <w:rFonts w:ascii="GHEA Grapalat" w:hAnsi="GHEA Grapalat"/>
          <w:sz w:val="22"/>
          <w:szCs w:val="22"/>
          <w:lang w:val="hy-AM"/>
        </w:rPr>
        <w:t>յան բարձրության և խտության</w:t>
      </w:r>
      <w:r w:rsidR="007C0E1F" w:rsidRPr="007847EE">
        <w:rPr>
          <w:rFonts w:ascii="GHEA Grapalat" w:hAnsi="GHEA Grapalat"/>
          <w:sz w:val="22"/>
          <w:szCs w:val="22"/>
          <w:lang w:val="hy-AM"/>
        </w:rPr>
        <w:t>,</w:t>
      </w:r>
    </w:p>
    <w:p w14:paraId="6115D05C" w14:textId="25C5ABC2" w:rsidR="007239E8" w:rsidRPr="007847EE" w:rsidRDefault="007239E8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հեղեղների կանխատեսում,</w:t>
      </w:r>
    </w:p>
    <w:p w14:paraId="7F37E7B1" w14:textId="30C7232E" w:rsidR="007239E8" w:rsidRPr="007847EE" w:rsidRDefault="007239E8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ձնհոսքի կանխատեսում,</w:t>
      </w:r>
    </w:p>
    <w:p w14:paraId="7B01FADE" w14:textId="3228FB9F" w:rsidR="00BA5656" w:rsidRPr="007847EE" w:rsidRDefault="007C0E1F" w:rsidP="00582D19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գ</w:t>
      </w:r>
      <w:r w:rsidR="00BA5656" w:rsidRPr="007847EE">
        <w:rPr>
          <w:rFonts w:ascii="GHEA Grapalat" w:hAnsi="GHEA Grapalat"/>
          <w:sz w:val="22"/>
          <w:szCs w:val="22"/>
          <w:lang w:val="hy-AM"/>
        </w:rPr>
        <w:t>ետավազանում երթուղային ձնաչափական աշխատանքներ</w:t>
      </w:r>
      <w:r w:rsidRPr="007847EE">
        <w:rPr>
          <w:rFonts w:ascii="GHEA Grapalat" w:hAnsi="GHEA Grapalat"/>
          <w:sz w:val="22"/>
          <w:szCs w:val="22"/>
          <w:lang w:val="hy-AM"/>
        </w:rPr>
        <w:t>,</w:t>
      </w:r>
    </w:p>
    <w:p w14:paraId="043AA5BC" w14:textId="72FFB3B5" w:rsidR="00BA5656" w:rsidRPr="007847EE" w:rsidRDefault="007C0E1F" w:rsidP="00BA5656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հ</w:t>
      </w:r>
      <w:r w:rsidR="00BA5656" w:rsidRPr="007847EE">
        <w:rPr>
          <w:rFonts w:ascii="GHEA Grapalat" w:hAnsi="GHEA Grapalat"/>
          <w:sz w:val="22"/>
          <w:szCs w:val="22"/>
          <w:lang w:val="hy-AM"/>
        </w:rPr>
        <w:t>եղեղումների և սելավային հոսքերի ուսումնասիրություններ</w:t>
      </w:r>
      <w:r w:rsidRPr="007847EE">
        <w:rPr>
          <w:rFonts w:ascii="GHEA Grapalat" w:hAnsi="GHEA Grapalat"/>
          <w:sz w:val="22"/>
          <w:szCs w:val="22"/>
          <w:lang w:val="hy-AM"/>
        </w:rPr>
        <w:t>,</w:t>
      </w:r>
    </w:p>
    <w:p w14:paraId="629D5794" w14:textId="6038FA4B" w:rsidR="007239E8" w:rsidRPr="007847EE" w:rsidRDefault="007239E8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յուրաքանչյուր դիտակետի ուղղահայաց կտրվածքի կիսամյակային ուսումնասիրություն</w:t>
      </w:r>
      <w:r w:rsidR="00BA5656" w:rsidRPr="007847EE">
        <w:rPr>
          <w:rFonts w:ascii="GHEA Grapalat" w:hAnsi="GHEA Grapalat"/>
          <w:sz w:val="22"/>
          <w:szCs w:val="22"/>
          <w:lang w:val="hy-AM"/>
        </w:rPr>
        <w:t>՝</w:t>
      </w:r>
      <w:r w:rsidR="00BA5656" w:rsidRPr="007847EE">
        <w:rPr>
          <w:rFonts w:ascii="GHEA Grapalat" w:hAnsi="GHEA Grapalat"/>
          <w:lang w:val="hy-AM"/>
        </w:rPr>
        <w:t xml:space="preserve"> </w:t>
      </w:r>
      <w:r w:rsidR="007C0E1F" w:rsidRPr="007847EE">
        <w:rPr>
          <w:rFonts w:ascii="GHEA Grapalat" w:hAnsi="GHEA Grapalat"/>
          <w:sz w:val="22"/>
          <w:szCs w:val="22"/>
          <w:lang w:val="hy-AM"/>
        </w:rPr>
        <w:t>գ</w:t>
      </w:r>
      <w:r w:rsidR="00BA5656" w:rsidRPr="007847EE">
        <w:rPr>
          <w:rFonts w:ascii="GHEA Grapalat" w:hAnsi="GHEA Grapalat"/>
          <w:sz w:val="22"/>
          <w:szCs w:val="22"/>
          <w:lang w:val="hy-AM"/>
        </w:rPr>
        <w:t>ետի ընդլայնակ</w:t>
      </w:r>
      <w:r w:rsidR="00492771" w:rsidRPr="007847EE">
        <w:rPr>
          <w:rFonts w:ascii="GHEA Grapalat" w:hAnsi="GHEA Grapalat"/>
          <w:sz w:val="22"/>
          <w:szCs w:val="22"/>
          <w:lang w:val="hy-AM"/>
        </w:rPr>
        <w:t>ան</w:t>
      </w:r>
      <w:r w:rsidR="00BA5656" w:rsidRPr="007847EE">
        <w:rPr>
          <w:rFonts w:ascii="GHEA Grapalat" w:hAnsi="GHEA Grapalat"/>
          <w:sz w:val="22"/>
          <w:szCs w:val="22"/>
          <w:lang w:val="hy-AM"/>
        </w:rPr>
        <w:t xml:space="preserve"> կտրվածքի և գետահատվածի գեոդեզիական չափումներ,</w:t>
      </w:r>
    </w:p>
    <w:p w14:paraId="7AF98F9C" w14:textId="319986FE" w:rsidR="007239E8" w:rsidRPr="007847EE" w:rsidRDefault="007239E8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ջրամբարների և լճերի վերլուծություն (նստվածքներ, դեֆորմացիաներ, պատվարների անվտանգություն և այլն):</w:t>
      </w:r>
    </w:p>
    <w:p w14:paraId="348696CA" w14:textId="77777777" w:rsidR="00C95BA2" w:rsidRPr="007847EE" w:rsidRDefault="00C95BA2" w:rsidP="00E665D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66DDA751" w14:textId="51B9C635" w:rsidR="00F22125" w:rsidRPr="007847EE" w:rsidRDefault="00F22125" w:rsidP="00E665DA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Վերջին տարիներին, ԵՄ ֆինանսավորվամբ գործող ծրագրերի աջակցությամբ` ջրավազանային կառավարման պլանների մշակման շրջան</w:t>
      </w:r>
      <w:r w:rsidR="001B4F29" w:rsidRPr="007847EE">
        <w:rPr>
          <w:rFonts w:ascii="GHEA Grapalat" w:hAnsi="GHEA Grapalat"/>
          <w:sz w:val="22"/>
          <w:szCs w:val="22"/>
          <w:lang w:val="hy-AM"/>
        </w:rPr>
        <w:t>ա</w:t>
      </w:r>
      <w:r w:rsidRPr="007847EE">
        <w:rPr>
          <w:rFonts w:ascii="GHEA Grapalat" w:hAnsi="GHEA Grapalat"/>
          <w:sz w:val="22"/>
          <w:szCs w:val="22"/>
          <w:lang w:val="hy-AM"/>
        </w:rPr>
        <w:t>կաներում աստիճանաբար ներդրվում է հիդրոմորֆոլոգիական մոնիթորինգը</w:t>
      </w:r>
      <w:r w:rsidR="001B4F29" w:rsidRPr="007847EE">
        <w:rPr>
          <w:rFonts w:ascii="GHEA Grapalat" w:hAnsi="GHEA Grapalat"/>
          <w:sz w:val="22"/>
          <w:szCs w:val="22"/>
          <w:lang w:val="hy-AM"/>
        </w:rPr>
        <w:t>` հիդրոլոգիական ռեժիմի դիտարկումներից բացի ներառելով գետի շարունակականության (օր.` արգելքների քանակ, տեղադիրք և դրանց հատելու հնարավորություն, մատչելիություն ձկների համար) և մորֆոլոգիական պայմանների (օր.` գետի խորության և լայնության փոփոխություն, գետի հունի կառուցված</w:t>
      </w:r>
      <w:r w:rsidR="00331E26" w:rsidRPr="007847EE">
        <w:rPr>
          <w:rFonts w:ascii="GHEA Grapalat" w:hAnsi="GHEA Grapalat"/>
          <w:sz w:val="22"/>
          <w:szCs w:val="22"/>
          <w:lang w:val="hy-AM"/>
        </w:rPr>
        <w:t>ք</w:t>
      </w:r>
      <w:r w:rsidR="001B4F29" w:rsidRPr="007847EE">
        <w:rPr>
          <w:rFonts w:ascii="GHEA Grapalat" w:hAnsi="GHEA Grapalat"/>
          <w:sz w:val="22"/>
          <w:szCs w:val="22"/>
          <w:lang w:val="hy-AM"/>
        </w:rPr>
        <w:t xml:space="preserve"> և սուբստրատ, </w:t>
      </w:r>
      <w:r w:rsidR="001B4F29" w:rsidRPr="007847EE">
        <w:rPr>
          <w:rFonts w:ascii="GHEA Grapalat" w:hAnsi="GHEA Grapalat"/>
          <w:sz w:val="22"/>
          <w:szCs w:val="22"/>
          <w:lang w:val="hy-AM"/>
        </w:rPr>
        <w:lastRenderedPageBreak/>
        <w:t>մերձափնյա տարածքի կառուցված</w:t>
      </w:r>
      <w:r w:rsidR="005329F2" w:rsidRPr="007847EE">
        <w:rPr>
          <w:rFonts w:ascii="GHEA Grapalat" w:hAnsi="GHEA Grapalat"/>
          <w:sz w:val="22"/>
          <w:szCs w:val="22"/>
          <w:lang w:val="hy-AM"/>
        </w:rPr>
        <w:t>ք</w:t>
      </w:r>
      <w:r w:rsidR="001B4F29" w:rsidRPr="007847EE">
        <w:rPr>
          <w:rFonts w:ascii="GHEA Grapalat" w:hAnsi="GHEA Grapalat"/>
          <w:sz w:val="22"/>
          <w:szCs w:val="22"/>
          <w:lang w:val="hy-AM"/>
        </w:rPr>
        <w:t>) դիտարկումներ: Այդուհանդերձ, որոշակի լրացուցիչ ջանքեր են անհրաժեշտ հիդրոմորֆոլոգիական որակի տարրերի դիտարկումներն ինստիտուցիոնալ հիմքի վրա դնելու համար:</w:t>
      </w:r>
    </w:p>
    <w:p w14:paraId="6115E262" w14:textId="49B2774A" w:rsidR="0068163D" w:rsidRPr="007847EE" w:rsidRDefault="0068163D" w:rsidP="00E665D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E974100" w14:textId="08670769" w:rsidR="00B17D8C" w:rsidRPr="007847EE" w:rsidRDefault="00E349D9" w:rsidP="00E665DA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Հիդրոլոգիական դիտացանց</w:t>
      </w:r>
      <w:r w:rsidR="00C80690">
        <w:rPr>
          <w:rFonts w:ascii="GHEA Grapalat" w:hAnsi="GHEA Grapalat"/>
          <w:sz w:val="22"/>
          <w:szCs w:val="22"/>
          <w:lang w:val="hy-AM"/>
        </w:rPr>
        <w:t>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C80690">
        <w:rPr>
          <w:rFonts w:ascii="GHEA Grapalat" w:hAnsi="GHEA Grapalat"/>
          <w:sz w:val="22"/>
          <w:szCs w:val="22"/>
          <w:lang w:val="hy-AM"/>
        </w:rPr>
        <w:t xml:space="preserve">ունի նաև </w:t>
      </w:r>
      <w:r w:rsidRPr="007847EE">
        <w:rPr>
          <w:rFonts w:ascii="GHEA Grapalat" w:hAnsi="GHEA Grapalat"/>
          <w:sz w:val="22"/>
          <w:szCs w:val="22"/>
          <w:lang w:val="hy-AM"/>
        </w:rPr>
        <w:t>ընդլայնման կարիք, քանի որ մի շարք գետաբերաններում բացակայում են հիդրոլոգիական դիտակետեր, ինչով պայմանավորված</w:t>
      </w:r>
      <w:r w:rsidR="00C80690">
        <w:rPr>
          <w:rFonts w:ascii="GHEA Grapalat" w:hAnsi="GHEA Grapalat"/>
          <w:sz w:val="22"/>
          <w:szCs w:val="22"/>
          <w:lang w:val="hy-AM"/>
        </w:rPr>
        <w:t>՝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դժվարություններ են առաջանում գետավազանների ջրային հաշվեկշիռները հաշվարկելիս, ինչպես նաև անդրսահմանային գետերի միջոցով երկրից դուրս հոսող ջրի ծախսը գնահատելիս: Հիդրոլոգիական դիտացանցի տեղաբաշխման թերություններ</w:t>
      </w:r>
      <w:r w:rsidR="00C80690">
        <w:rPr>
          <w:rFonts w:ascii="GHEA Grapalat" w:hAnsi="GHEA Grapalat"/>
          <w:sz w:val="22"/>
          <w:szCs w:val="22"/>
          <w:lang w:val="hy-AM"/>
        </w:rPr>
        <w:t>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ամփոփ ներկայացվում են ստորև բերվող աղյուսակում:</w:t>
      </w:r>
    </w:p>
    <w:p w14:paraId="1608530D" w14:textId="77777777" w:rsidR="00E349D9" w:rsidRPr="00B83B63" w:rsidRDefault="00E349D9" w:rsidP="00E665DA">
      <w:pPr>
        <w:jc w:val="both"/>
        <w:rPr>
          <w:rFonts w:ascii="GHEA Grapalat" w:hAnsi="GHEA Grapalat"/>
          <w:color w:val="002F6C"/>
          <w:sz w:val="22"/>
          <w:szCs w:val="22"/>
          <w:lang w:val="hy-AM"/>
        </w:rPr>
      </w:pPr>
    </w:p>
    <w:p w14:paraId="02EFFC42" w14:textId="2935BA56" w:rsidR="004E0845" w:rsidRPr="00B83B63" w:rsidRDefault="00397FBB" w:rsidP="004E0845">
      <w:pPr>
        <w:jc w:val="both"/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</w:pPr>
      <w:bookmarkStart w:id="8" w:name="_Toc188276294"/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Աղյուսակ 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begin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instrText xml:space="preserve"> SEQ Table \* ARABIC </w:instrTex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separate"/>
      </w:r>
      <w:r w:rsidRPr="00B83B63">
        <w:rPr>
          <w:rFonts w:ascii="GHEA Grapalat" w:eastAsia="Calibri" w:hAnsi="GHEA Grapalat" w:cs="Calibri"/>
          <w:b/>
          <w:i/>
          <w:noProof/>
          <w:color w:val="002F6C"/>
          <w:sz w:val="18"/>
          <w:szCs w:val="18"/>
          <w:lang w:val="hy-AM"/>
        </w:rPr>
        <w:t>2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end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. </w:t>
      </w:r>
      <w:r w:rsidR="004E0845"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Հիդրոլոգիական դիտացանցի տեղաբաշխման թերություններն ըստ ջրավազանային կառավարման տարածքների</w:t>
      </w:r>
      <w:bookmarkEnd w:id="8"/>
    </w:p>
    <w:tbl>
      <w:tblPr>
        <w:tblStyle w:val="TableGrid"/>
        <w:tblW w:w="9668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287"/>
        <w:gridCol w:w="1395"/>
        <w:gridCol w:w="6986"/>
      </w:tblGrid>
      <w:tr w:rsidR="004E0845" w:rsidRPr="007847EE" w14:paraId="3072AC0F" w14:textId="77777777" w:rsidTr="00B83B63">
        <w:trPr>
          <w:trHeight w:val="247"/>
          <w:tblHeader/>
        </w:trPr>
        <w:tc>
          <w:tcPr>
            <w:tcW w:w="1287" w:type="dxa"/>
            <w:vMerge w:val="restart"/>
            <w:shd w:val="clear" w:color="auto" w:fill="002F6C"/>
            <w:vAlign w:val="center"/>
          </w:tcPr>
          <w:p w14:paraId="4BAD2600" w14:textId="77777777" w:rsidR="004E0845" w:rsidRPr="007847EE" w:rsidRDefault="004E0845" w:rsidP="00B83B63">
            <w:pPr>
              <w:rPr>
                <w:rFonts w:ascii="GHEA Grapalat" w:hAnsi="GHEA Grapalat" w:cs="Calibri"/>
                <w:color w:val="FFFFFF" w:themeColor="background1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/>
                <w:bCs/>
                <w:color w:val="FFFFFF" w:themeColor="background1"/>
                <w:sz w:val="18"/>
                <w:szCs w:val="18"/>
                <w:lang w:val="hy-AM"/>
              </w:rPr>
              <w:t>Ջրավազան</w:t>
            </w:r>
          </w:p>
        </w:tc>
        <w:tc>
          <w:tcPr>
            <w:tcW w:w="1395" w:type="dxa"/>
            <w:vMerge w:val="restart"/>
            <w:shd w:val="clear" w:color="auto" w:fill="002F6C"/>
            <w:vAlign w:val="center"/>
          </w:tcPr>
          <w:p w14:paraId="4C97A66B" w14:textId="77777777" w:rsidR="004E0845" w:rsidRPr="007847EE" w:rsidRDefault="004E0845" w:rsidP="00EE74D8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b/>
                <w:bCs/>
                <w:color w:val="FFFFFF" w:themeColor="background1"/>
                <w:sz w:val="18"/>
                <w:szCs w:val="18"/>
                <w:lang w:val="hy-AM"/>
              </w:rPr>
              <w:t>Գետավազան</w:t>
            </w:r>
          </w:p>
        </w:tc>
        <w:tc>
          <w:tcPr>
            <w:tcW w:w="6986" w:type="dxa"/>
            <w:vMerge w:val="restart"/>
            <w:shd w:val="clear" w:color="auto" w:fill="002F6C"/>
            <w:vAlign w:val="center"/>
          </w:tcPr>
          <w:p w14:paraId="70D82E3C" w14:textId="77777777" w:rsidR="004E0845" w:rsidRPr="007847EE" w:rsidRDefault="004E0845" w:rsidP="00C80690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/>
                <w:bCs/>
                <w:color w:val="FFFFFF" w:themeColor="background1"/>
                <w:sz w:val="18"/>
                <w:szCs w:val="18"/>
                <w:lang w:val="hy-AM"/>
              </w:rPr>
              <w:t>Հիդրոլոգիական դիտացանցի թերությունները</w:t>
            </w:r>
          </w:p>
        </w:tc>
      </w:tr>
      <w:tr w:rsidR="004E0845" w:rsidRPr="007847EE" w14:paraId="191865CA" w14:textId="77777777" w:rsidTr="00B83B63">
        <w:trPr>
          <w:trHeight w:val="247"/>
          <w:tblHeader/>
        </w:trPr>
        <w:tc>
          <w:tcPr>
            <w:tcW w:w="1287" w:type="dxa"/>
            <w:vMerge/>
            <w:shd w:val="clear" w:color="auto" w:fill="002F6C"/>
            <w:vAlign w:val="center"/>
          </w:tcPr>
          <w:p w14:paraId="3A3F8375" w14:textId="77777777" w:rsidR="004E0845" w:rsidRPr="007847EE" w:rsidRDefault="004E0845" w:rsidP="00B83B63">
            <w:pPr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002F6C"/>
            <w:vAlign w:val="center"/>
          </w:tcPr>
          <w:p w14:paraId="31A2E856" w14:textId="77777777" w:rsidR="004E0845" w:rsidRPr="007847EE" w:rsidRDefault="004E0845" w:rsidP="00EE74D8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86" w:type="dxa"/>
            <w:vMerge/>
            <w:shd w:val="clear" w:color="auto" w:fill="002F6C"/>
            <w:vAlign w:val="center"/>
          </w:tcPr>
          <w:p w14:paraId="51B7F3FF" w14:textId="77777777" w:rsidR="004E0845" w:rsidRPr="007847EE" w:rsidRDefault="004E0845" w:rsidP="00C80690">
            <w:pPr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</w:p>
        </w:tc>
      </w:tr>
      <w:tr w:rsidR="004E0845" w:rsidRPr="00DE14FA" w14:paraId="76A67ED9" w14:textId="77777777" w:rsidTr="00B83B63">
        <w:tc>
          <w:tcPr>
            <w:tcW w:w="1287" w:type="dxa"/>
            <w:vMerge w:val="restart"/>
            <w:vAlign w:val="center"/>
          </w:tcPr>
          <w:p w14:paraId="5805BC4A" w14:textId="77777777" w:rsidR="004E0845" w:rsidRPr="007847EE" w:rsidRDefault="004E0845" w:rsidP="00C80690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  <w:t>Ախուրյանի</w:t>
            </w:r>
          </w:p>
        </w:tc>
        <w:tc>
          <w:tcPr>
            <w:tcW w:w="1395" w:type="dxa"/>
            <w:vAlign w:val="center"/>
          </w:tcPr>
          <w:p w14:paraId="6F154EC7" w14:textId="77777777" w:rsidR="004E0845" w:rsidRPr="007847EE" w:rsidRDefault="004E0845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Ախուրյան</w:t>
            </w:r>
          </w:p>
        </w:tc>
        <w:tc>
          <w:tcPr>
            <w:tcW w:w="6986" w:type="dxa"/>
            <w:vAlign w:val="center"/>
          </w:tcPr>
          <w:p w14:paraId="1F7C17B7" w14:textId="7200B7D0" w:rsidR="004E0845" w:rsidRPr="007847EE" w:rsidRDefault="000C3684" w:rsidP="00C80690">
            <w:pPr>
              <w:rPr>
                <w:rFonts w:ascii="GHEA Grapalat" w:hAnsi="GHEA Grapalat" w:cs="Calibri"/>
                <w:sz w:val="18"/>
                <w:szCs w:val="18"/>
                <w:highlight w:val="yellow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  <w:r w:rsidR="004E0845"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ճերի և ջրամբարների 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մոնիթորինգն ընդլայնման կարիք ունի</w:t>
            </w:r>
            <w:r w:rsidR="004E0845" w:rsidRPr="007847EE">
              <w:rPr>
                <w:rFonts w:ascii="GHEA Grapalat" w:hAnsi="GHEA Grapalat"/>
                <w:sz w:val="18"/>
                <w:szCs w:val="18"/>
                <w:lang w:val="hy-AM"/>
              </w:rPr>
              <w:t>, իսկ հարևան Թուրքիա հոսող Կարախան գետի վրա մոնիթորինգ ընդհանրապես չի իրականացվում</w:t>
            </w:r>
          </w:p>
        </w:tc>
      </w:tr>
      <w:tr w:rsidR="004E0845" w:rsidRPr="00DE14FA" w14:paraId="0012B690" w14:textId="77777777" w:rsidTr="00B83B63">
        <w:tc>
          <w:tcPr>
            <w:tcW w:w="1287" w:type="dxa"/>
            <w:vMerge/>
            <w:vAlign w:val="center"/>
          </w:tcPr>
          <w:p w14:paraId="6C5D53F3" w14:textId="77777777" w:rsidR="004E0845" w:rsidRPr="007847EE" w:rsidRDefault="004E0845" w:rsidP="00C80690">
            <w:pPr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</w:pPr>
          </w:p>
        </w:tc>
        <w:tc>
          <w:tcPr>
            <w:tcW w:w="1395" w:type="dxa"/>
            <w:vAlign w:val="center"/>
          </w:tcPr>
          <w:p w14:paraId="536A7AB3" w14:textId="77777777" w:rsidR="004E0845" w:rsidRPr="007847EE" w:rsidRDefault="004E0845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Մեծամոր</w:t>
            </w:r>
          </w:p>
        </w:tc>
        <w:tc>
          <w:tcPr>
            <w:tcW w:w="6986" w:type="dxa"/>
            <w:vAlign w:val="center"/>
          </w:tcPr>
          <w:p w14:paraId="5C76461C" w14:textId="1B00C547" w:rsidR="004E0845" w:rsidRPr="007847EE" w:rsidRDefault="004E0845" w:rsidP="00C8069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Քանակական մոնիթորինգ իրականացվում է միայն Կարախան գետի ստորին հատվածում, որը հավանաբար ենթարկվում է էական մարդածին գործունեության (ոռոգում, Արմավիր քաղաք)</w:t>
            </w:r>
            <w:r w:rsidR="000C3684" w:rsidRPr="007847EE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14:paraId="36F214BF" w14:textId="071FC960" w:rsidR="007A54CA" w:rsidRPr="007847EE" w:rsidRDefault="000C3684" w:rsidP="00C80690">
            <w:pPr>
              <w:rPr>
                <w:rFonts w:ascii="GHEA Grapalat" w:hAnsi="GHEA Grapalat" w:cs="Calibri"/>
                <w:sz w:val="18"/>
                <w:szCs w:val="18"/>
                <w:highlight w:val="yellow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Մեծամոր-Ռանչպար հիդրոլոգիական դիտակետում ջրի ելքի դիտարկումներ չեն իրականացվում</w:t>
            </w:r>
          </w:p>
        </w:tc>
      </w:tr>
      <w:tr w:rsidR="004E0845" w:rsidRPr="00DE14FA" w14:paraId="222369AC" w14:textId="77777777" w:rsidTr="00B83B63">
        <w:tc>
          <w:tcPr>
            <w:tcW w:w="1287" w:type="dxa"/>
            <w:vMerge w:val="restart"/>
            <w:vAlign w:val="center"/>
          </w:tcPr>
          <w:p w14:paraId="68F25740" w14:textId="77777777" w:rsidR="004E0845" w:rsidRPr="007847EE" w:rsidRDefault="004E0845" w:rsidP="00C80690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  <w:lang w:val="hy-AM"/>
              </w:rPr>
              <w:t>Արարատյան</w:t>
            </w:r>
          </w:p>
        </w:tc>
        <w:tc>
          <w:tcPr>
            <w:tcW w:w="1395" w:type="dxa"/>
            <w:vAlign w:val="center"/>
          </w:tcPr>
          <w:p w14:paraId="340A2125" w14:textId="77777777" w:rsidR="004E0845" w:rsidRPr="007847EE" w:rsidRDefault="004E0845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Ազատ</w:t>
            </w:r>
          </w:p>
        </w:tc>
        <w:tc>
          <w:tcPr>
            <w:tcW w:w="6986" w:type="dxa"/>
            <w:vAlign w:val="center"/>
          </w:tcPr>
          <w:p w14:paraId="03A66954" w14:textId="0B5AF716" w:rsidR="004E0845" w:rsidRPr="007847EE" w:rsidRDefault="004E0845" w:rsidP="00C80690">
            <w:pPr>
              <w:rPr>
                <w:rFonts w:ascii="GHEA Grapalat" w:hAnsi="GHEA Grapalat" w:cs="Calibri"/>
                <w:sz w:val="18"/>
                <w:szCs w:val="18"/>
                <w:highlight w:val="yellow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Գործում է ընդամենը 1 հիդրոլոգիական դիտակետ Ազատ գետի վրա, </w:t>
            </w:r>
            <w:r w:rsidR="00CC1899" w:rsidRPr="007847EE">
              <w:rPr>
                <w:rFonts w:ascii="GHEA Grapalat" w:hAnsi="GHEA Grapalat"/>
                <w:sz w:val="18"/>
                <w:szCs w:val="18"/>
                <w:lang w:val="hy-AM"/>
              </w:rPr>
              <w:t>չի իրականացվում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մոնիթորինգ Չորսելավ վտակի վրա, և ընդհանրապես, մեծ դժվարություններ են առաջանում գետավազանի ընդհանուր ջրային հաշվեկշիռը հաշվարկելիս</w:t>
            </w:r>
          </w:p>
        </w:tc>
      </w:tr>
      <w:tr w:rsidR="004E0845" w:rsidRPr="00DE14FA" w14:paraId="190E62F2" w14:textId="77777777" w:rsidTr="00B83B63">
        <w:tc>
          <w:tcPr>
            <w:tcW w:w="1287" w:type="dxa"/>
            <w:vMerge/>
            <w:vAlign w:val="center"/>
          </w:tcPr>
          <w:p w14:paraId="4399C121" w14:textId="77777777" w:rsidR="004E0845" w:rsidRPr="007847EE" w:rsidRDefault="004E0845" w:rsidP="00C80690">
            <w:pPr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  <w:lang w:val="hy-AM"/>
              </w:rPr>
            </w:pPr>
          </w:p>
        </w:tc>
        <w:tc>
          <w:tcPr>
            <w:tcW w:w="1395" w:type="dxa"/>
            <w:vAlign w:val="center"/>
          </w:tcPr>
          <w:p w14:paraId="7C92DA10" w14:textId="77777777" w:rsidR="004E0845" w:rsidRPr="007847EE" w:rsidRDefault="004E0845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Վեդի</w:t>
            </w:r>
          </w:p>
        </w:tc>
        <w:tc>
          <w:tcPr>
            <w:tcW w:w="6986" w:type="dxa"/>
            <w:vAlign w:val="center"/>
          </w:tcPr>
          <w:p w14:paraId="28C4982B" w14:textId="23C29BBB" w:rsidR="004E0845" w:rsidRPr="007847EE" w:rsidRDefault="004E0845" w:rsidP="00C80690">
            <w:pPr>
              <w:rPr>
                <w:rFonts w:ascii="GHEA Grapalat" w:hAnsi="GHEA Grapalat" w:cs="Calibri"/>
                <w:sz w:val="18"/>
                <w:szCs w:val="18"/>
                <w:highlight w:val="yellow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Միայն </w:t>
            </w:r>
            <w:r w:rsidR="000C3684"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գետի միջին 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հատվածում է իրականացվում քանակական մոնիթորինգ, իսկ ստորին հատվածում մոնիթորինգ</w:t>
            </w:r>
            <w:r w:rsidR="00E216CC"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 չի իրականացվում</w:t>
            </w:r>
          </w:p>
        </w:tc>
      </w:tr>
      <w:tr w:rsidR="004E0845" w:rsidRPr="00DE14FA" w14:paraId="6924FDE3" w14:textId="77777777" w:rsidTr="00B83B63">
        <w:tc>
          <w:tcPr>
            <w:tcW w:w="1287" w:type="dxa"/>
            <w:vMerge/>
            <w:vAlign w:val="center"/>
          </w:tcPr>
          <w:p w14:paraId="57F68FAA" w14:textId="77777777" w:rsidR="004E0845" w:rsidRPr="007847EE" w:rsidRDefault="004E0845" w:rsidP="00C80690">
            <w:pPr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  <w:lang w:val="hy-AM"/>
              </w:rPr>
            </w:pPr>
          </w:p>
        </w:tc>
        <w:tc>
          <w:tcPr>
            <w:tcW w:w="1395" w:type="dxa"/>
            <w:vAlign w:val="center"/>
          </w:tcPr>
          <w:p w14:paraId="28F25DFA" w14:textId="77777777" w:rsidR="004E0845" w:rsidRPr="007847EE" w:rsidRDefault="004E0845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Արփա</w:t>
            </w:r>
          </w:p>
        </w:tc>
        <w:tc>
          <w:tcPr>
            <w:tcW w:w="6986" w:type="dxa"/>
            <w:vAlign w:val="center"/>
          </w:tcPr>
          <w:p w14:paraId="750C04E7" w14:textId="3BC5CD33" w:rsidR="004E0845" w:rsidRPr="007847EE" w:rsidRDefault="004E0845" w:rsidP="00C80690">
            <w:pPr>
              <w:rPr>
                <w:rFonts w:ascii="GHEA Grapalat" w:hAnsi="GHEA Grapalat" w:cs="Calibri"/>
                <w:sz w:val="18"/>
                <w:szCs w:val="18"/>
                <w:highlight w:val="yellow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Ջրամբարների վրա (Հերհեր, Կեչուտ), Արփա և Հերհեր գետերի միախառնման կետում, ինչպես նաև մինչև </w:t>
            </w:r>
            <w:r w:rsidR="0075348D"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Եղեգնաձոր քաղաք 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չկան հիդրոլոգիական դիտակետեր</w:t>
            </w:r>
          </w:p>
        </w:tc>
      </w:tr>
      <w:tr w:rsidR="004E0845" w:rsidRPr="00DE14FA" w14:paraId="22EBBD95" w14:textId="77777777" w:rsidTr="00B83B63">
        <w:tc>
          <w:tcPr>
            <w:tcW w:w="1287" w:type="dxa"/>
            <w:vMerge w:val="restart"/>
            <w:vAlign w:val="center"/>
          </w:tcPr>
          <w:p w14:paraId="4B2CE3ED" w14:textId="77777777" w:rsidR="004E0845" w:rsidRPr="007847EE" w:rsidRDefault="004E0845" w:rsidP="00C80690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  <w:t>Հյուսիսային</w:t>
            </w:r>
          </w:p>
        </w:tc>
        <w:tc>
          <w:tcPr>
            <w:tcW w:w="1395" w:type="dxa"/>
            <w:vAlign w:val="center"/>
          </w:tcPr>
          <w:p w14:paraId="1430DB9C" w14:textId="77777777" w:rsidR="004E0845" w:rsidRPr="007847EE" w:rsidRDefault="004E0845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Դեբեդ</w:t>
            </w:r>
          </w:p>
        </w:tc>
        <w:tc>
          <w:tcPr>
            <w:tcW w:w="6986" w:type="dxa"/>
            <w:vAlign w:val="center"/>
          </w:tcPr>
          <w:p w14:paraId="3165A15A" w14:textId="219959AA" w:rsidR="0075348D" w:rsidRPr="007847EE" w:rsidRDefault="007224E6" w:rsidP="00C80690">
            <w:pPr>
              <w:rPr>
                <w:rFonts w:ascii="GHEA Grapalat" w:hAnsi="GHEA Grapalat" w:cs="Calibri"/>
                <w:sz w:val="18"/>
                <w:szCs w:val="18"/>
                <w:highlight w:val="yellow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Չի իրականցվում մոնիթորինգ </w:t>
            </w:r>
            <w:r w:rsidR="004E0845" w:rsidRPr="007847EE">
              <w:rPr>
                <w:rFonts w:ascii="GHEA Grapalat" w:hAnsi="GHEA Grapalat"/>
                <w:sz w:val="18"/>
                <w:szCs w:val="18"/>
                <w:lang w:val="hy-AM"/>
              </w:rPr>
              <w:t>Մեծավանի ջրամբարում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  <w:r w:rsidR="004E0845"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75348D"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2024թ. մայիսի հեղեղումների հետևանքով վնասվել 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է</w:t>
            </w:r>
            <w:r w:rsidR="0075348D"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հիդրոլոգիական 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8 </w:t>
            </w:r>
            <w:r w:rsidR="0075348D" w:rsidRPr="007847EE">
              <w:rPr>
                <w:rFonts w:ascii="GHEA Grapalat" w:hAnsi="GHEA Grapalat"/>
                <w:sz w:val="18"/>
                <w:szCs w:val="18"/>
                <w:lang w:val="hy-AM"/>
              </w:rPr>
              <w:t>դիտակետ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="0075348D" w:rsidRPr="007847EE">
              <w:rPr>
                <w:rFonts w:ascii="GHEA Grapalat" w:hAnsi="GHEA Grapalat"/>
                <w:sz w:val="18"/>
                <w:szCs w:val="18"/>
                <w:lang w:val="hy-AM"/>
              </w:rPr>
              <w:t>սարքերի և սարքավորումների մեծ մասը վնասված են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)` ինչով պայմանավորված </w:t>
            </w:r>
            <w:r w:rsidR="0075348D" w:rsidRPr="007847EE">
              <w:rPr>
                <w:rFonts w:ascii="GHEA Grapalat" w:hAnsi="GHEA Grapalat"/>
                <w:sz w:val="18"/>
                <w:szCs w:val="18"/>
                <w:lang w:val="hy-AM"/>
              </w:rPr>
              <w:t>լիարժեք հիդրոլոգիական դիտարկումներ չ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են</w:t>
            </w:r>
            <w:r w:rsidR="0075348D"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 իրականացվում</w:t>
            </w:r>
          </w:p>
        </w:tc>
      </w:tr>
      <w:tr w:rsidR="004E0845" w:rsidRPr="00DE14FA" w14:paraId="7C81A16D" w14:textId="77777777" w:rsidTr="00B83B63">
        <w:tc>
          <w:tcPr>
            <w:tcW w:w="1287" w:type="dxa"/>
            <w:vMerge/>
            <w:vAlign w:val="center"/>
          </w:tcPr>
          <w:p w14:paraId="48D4C655" w14:textId="77777777" w:rsidR="004E0845" w:rsidRPr="007847EE" w:rsidRDefault="004E0845" w:rsidP="00C80690">
            <w:pPr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</w:pPr>
          </w:p>
        </w:tc>
        <w:tc>
          <w:tcPr>
            <w:tcW w:w="1395" w:type="dxa"/>
            <w:vAlign w:val="center"/>
          </w:tcPr>
          <w:p w14:paraId="25C9967A" w14:textId="77777777" w:rsidR="004E0845" w:rsidRPr="007847EE" w:rsidRDefault="004E0845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Աղստև</w:t>
            </w:r>
          </w:p>
        </w:tc>
        <w:tc>
          <w:tcPr>
            <w:tcW w:w="6986" w:type="dxa"/>
            <w:vAlign w:val="center"/>
          </w:tcPr>
          <w:p w14:paraId="419E99DE" w14:textId="77568D47" w:rsidR="004E0845" w:rsidRPr="007847EE" w:rsidRDefault="004E0845" w:rsidP="00C80690">
            <w:pPr>
              <w:rPr>
                <w:rFonts w:ascii="GHEA Grapalat" w:hAnsi="GHEA Grapalat" w:cs="Calibri"/>
                <w:sz w:val="18"/>
                <w:szCs w:val="18"/>
                <w:highlight w:val="yellow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Բերքաբերի</w:t>
            </w:r>
            <w:r w:rsidR="0075348D"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EE74D8" w:rsidRPr="00B83B63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 w:rsidR="0075348D" w:rsidRPr="007847EE">
              <w:rPr>
                <w:rFonts w:ascii="GHEA Grapalat" w:hAnsi="GHEA Grapalat"/>
                <w:sz w:val="18"/>
                <w:szCs w:val="18"/>
                <w:lang w:val="hy-AM"/>
              </w:rPr>
              <w:t>Ջողազ</w:t>
            </w:r>
            <w:r w:rsidR="00EE74D8" w:rsidRPr="00B83B63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 ջրամբարում չի իրականացվում մոնիթորինգ, ինչպես նաև բացակայում է քանակական մոնիթորինգ</w:t>
            </w:r>
            <w:r w:rsidR="00EE74D8" w:rsidRPr="00B83B63">
              <w:rPr>
                <w:rFonts w:ascii="GHEA Grapalat" w:hAnsi="GHEA Grapalat"/>
                <w:sz w:val="18"/>
                <w:szCs w:val="18"/>
                <w:lang w:val="hy-AM"/>
              </w:rPr>
              <w:t>н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Աղստև գետի վրա` </w:t>
            </w:r>
            <w:r w:rsidR="0075348D"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Իջևան քաղաքից 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մինչև սահման</w:t>
            </w:r>
            <w:r w:rsidR="00EE74D8">
              <w:rPr>
                <w:rFonts w:ascii="GHEA Grapalat" w:hAnsi="GHEA Grapalat"/>
                <w:sz w:val="18"/>
                <w:szCs w:val="18"/>
                <w:lang w:val="hy-AM"/>
              </w:rPr>
              <w:t xml:space="preserve">ն </w:t>
            </w:r>
            <w:r w:rsidR="0075348D" w:rsidRPr="007847EE">
              <w:rPr>
                <w:rFonts w:ascii="GHEA Grapalat" w:hAnsi="GHEA Grapalat"/>
                <w:sz w:val="18"/>
                <w:szCs w:val="18"/>
                <w:lang w:val="hy-AM"/>
              </w:rPr>
              <w:t>ընկած հատվածը</w:t>
            </w:r>
          </w:p>
        </w:tc>
      </w:tr>
      <w:tr w:rsidR="004E0845" w:rsidRPr="00DE14FA" w14:paraId="0C6ACCB7" w14:textId="77777777" w:rsidTr="00B83B63">
        <w:tc>
          <w:tcPr>
            <w:tcW w:w="1287" w:type="dxa"/>
            <w:vMerge/>
          </w:tcPr>
          <w:p w14:paraId="141AD341" w14:textId="77777777" w:rsidR="004E0845" w:rsidRPr="007847EE" w:rsidRDefault="004E0845" w:rsidP="00C80690">
            <w:pPr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</w:pPr>
          </w:p>
        </w:tc>
        <w:tc>
          <w:tcPr>
            <w:tcW w:w="1395" w:type="dxa"/>
            <w:vAlign w:val="center"/>
          </w:tcPr>
          <w:p w14:paraId="64271371" w14:textId="1F237434" w:rsidR="004E0845" w:rsidRPr="007847EE" w:rsidRDefault="004E0845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Կուրի փոքր վտակներ</w:t>
            </w:r>
          </w:p>
        </w:tc>
        <w:tc>
          <w:tcPr>
            <w:tcW w:w="6986" w:type="dxa"/>
          </w:tcPr>
          <w:p w14:paraId="4A21C40C" w14:textId="4E76E217" w:rsidR="004E0845" w:rsidRPr="007847EE" w:rsidRDefault="004A4EA6" w:rsidP="00C80690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Չի իրականացվում մոնիթորինգ </w:t>
            </w:r>
            <w:r w:rsidR="00EE74D8">
              <w:rPr>
                <w:rFonts w:ascii="GHEA Grapalat" w:hAnsi="GHEA Grapalat"/>
                <w:sz w:val="18"/>
                <w:szCs w:val="18"/>
                <w:lang w:val="hy-AM"/>
              </w:rPr>
              <w:t>Հա</w:t>
            </w:r>
            <w:r w:rsidR="0075348D"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խինջա </w:t>
            </w:r>
            <w:r w:rsidR="004E0845"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գետի, ինչպես նաև </w:t>
            </w:r>
            <w:r w:rsidR="004D3B99"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Հախում, Տավուշ և Խնձորուտ </w:t>
            </w:r>
            <w:r w:rsidR="004E0845" w:rsidRPr="007847EE">
              <w:rPr>
                <w:rFonts w:ascii="GHEA Grapalat" w:hAnsi="GHEA Grapalat"/>
                <w:sz w:val="18"/>
                <w:szCs w:val="18"/>
                <w:lang w:val="hy-AM"/>
              </w:rPr>
              <w:t>գետավազան</w:t>
            </w:r>
            <w:r w:rsidR="004D3B99" w:rsidRPr="007847EE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="004E0845"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ի ջրամբարների 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վրա</w:t>
            </w:r>
          </w:p>
        </w:tc>
      </w:tr>
      <w:tr w:rsidR="004E0845" w:rsidRPr="00DE14FA" w14:paraId="402668C9" w14:textId="77777777" w:rsidTr="00B83B63">
        <w:tc>
          <w:tcPr>
            <w:tcW w:w="1287" w:type="dxa"/>
            <w:vAlign w:val="center"/>
          </w:tcPr>
          <w:p w14:paraId="783C3F7A" w14:textId="77777777" w:rsidR="004E0845" w:rsidRPr="007847EE" w:rsidRDefault="004E0845" w:rsidP="00C80690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  <w:lang w:val="hy-AM"/>
              </w:rPr>
              <w:t>Սևանի</w:t>
            </w:r>
          </w:p>
        </w:tc>
        <w:tc>
          <w:tcPr>
            <w:tcW w:w="1395" w:type="dxa"/>
            <w:vAlign w:val="center"/>
          </w:tcPr>
          <w:p w14:paraId="3A5C1199" w14:textId="77777777" w:rsidR="004E0845" w:rsidRPr="007847EE" w:rsidRDefault="004E0845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6986" w:type="dxa"/>
            <w:vAlign w:val="center"/>
          </w:tcPr>
          <w:p w14:paraId="791BF22C" w14:textId="77777777" w:rsidR="004E0845" w:rsidRPr="007847EE" w:rsidRDefault="004E0845" w:rsidP="00C80690">
            <w:pPr>
              <w:rPr>
                <w:rFonts w:ascii="GHEA Grapalat" w:hAnsi="GHEA Grapalat" w:cs="Calibri"/>
                <w:sz w:val="18"/>
                <w:szCs w:val="18"/>
                <w:highlight w:val="yellow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Հիդրոլոգիական դիտակետերի բաշխվածությունը և տեղադիրքը հնարավորություն են ընձեռում բավականին լավ տվյալներ ունենալ անհրաժեշտ վերլուծությունների համար</w:t>
            </w:r>
          </w:p>
        </w:tc>
      </w:tr>
      <w:tr w:rsidR="004E0845" w:rsidRPr="00DE14FA" w14:paraId="1528B5CC" w14:textId="77777777" w:rsidTr="00B83B63">
        <w:tc>
          <w:tcPr>
            <w:tcW w:w="1287" w:type="dxa"/>
            <w:vMerge w:val="restart"/>
            <w:vAlign w:val="center"/>
          </w:tcPr>
          <w:p w14:paraId="1C8EC8F4" w14:textId="77777777" w:rsidR="004E0845" w:rsidRPr="007847EE" w:rsidRDefault="004E0845" w:rsidP="00C80690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  <w:lang w:val="hy-AM"/>
              </w:rPr>
              <w:t>Հրազդանի</w:t>
            </w:r>
          </w:p>
        </w:tc>
        <w:tc>
          <w:tcPr>
            <w:tcW w:w="1395" w:type="dxa"/>
            <w:vAlign w:val="center"/>
          </w:tcPr>
          <w:p w14:paraId="2CBFFBA1" w14:textId="77777777" w:rsidR="004E0845" w:rsidRPr="007847EE" w:rsidRDefault="004E0845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Հրազդան</w:t>
            </w:r>
          </w:p>
        </w:tc>
        <w:tc>
          <w:tcPr>
            <w:tcW w:w="6986" w:type="dxa"/>
            <w:vAlign w:val="center"/>
          </w:tcPr>
          <w:p w14:paraId="5C2511CC" w14:textId="721A654E" w:rsidR="004E0845" w:rsidRPr="007847EE" w:rsidRDefault="00476A51" w:rsidP="00C80690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Չի իրականացվում մոնիթորինգ</w:t>
            </w:r>
            <w:r w:rsidR="004D3B99"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 Հրազդան–Մասիս դիտակետում</w:t>
            </w:r>
            <w:r w:rsidR="004E0845" w:rsidRPr="007847EE">
              <w:rPr>
                <w:rFonts w:ascii="GHEA Grapalat" w:hAnsi="GHEA Grapalat"/>
                <w:sz w:val="18"/>
                <w:szCs w:val="18"/>
                <w:lang w:val="hy-AM"/>
              </w:rPr>
              <w:t>, ինչպես նաև Մասիսի լճակներում</w:t>
            </w:r>
          </w:p>
        </w:tc>
      </w:tr>
      <w:tr w:rsidR="004E0845" w:rsidRPr="00DE14FA" w14:paraId="13C6D727" w14:textId="77777777" w:rsidTr="00B83B63">
        <w:tc>
          <w:tcPr>
            <w:tcW w:w="1287" w:type="dxa"/>
            <w:vMerge/>
            <w:vAlign w:val="center"/>
          </w:tcPr>
          <w:p w14:paraId="55D32228" w14:textId="77777777" w:rsidR="004E0845" w:rsidRPr="007847EE" w:rsidRDefault="004E0845" w:rsidP="00C80690">
            <w:pPr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  <w:lang w:val="hy-AM"/>
              </w:rPr>
            </w:pPr>
          </w:p>
        </w:tc>
        <w:tc>
          <w:tcPr>
            <w:tcW w:w="1395" w:type="dxa"/>
            <w:vAlign w:val="center"/>
          </w:tcPr>
          <w:p w14:paraId="1FD24A93" w14:textId="77777777" w:rsidR="004E0845" w:rsidRPr="007847EE" w:rsidRDefault="004E0845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Քասախ</w:t>
            </w:r>
          </w:p>
        </w:tc>
        <w:tc>
          <w:tcPr>
            <w:tcW w:w="6986" w:type="dxa"/>
            <w:vAlign w:val="center"/>
          </w:tcPr>
          <w:p w14:paraId="6183AE69" w14:textId="77DEDC92" w:rsidR="004E0845" w:rsidRPr="007847EE" w:rsidRDefault="000C3684" w:rsidP="00C80690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Գ</w:t>
            </w:r>
            <w:r w:rsidR="004E0845" w:rsidRPr="007847EE">
              <w:rPr>
                <w:rFonts w:ascii="GHEA Grapalat" w:hAnsi="GHEA Grapalat"/>
                <w:sz w:val="18"/>
                <w:szCs w:val="18"/>
                <w:lang w:val="hy-AM"/>
              </w:rPr>
              <w:t>ետաբերա</w:t>
            </w:r>
            <w:r w:rsidR="00C84950" w:rsidRPr="007847EE">
              <w:rPr>
                <w:rFonts w:ascii="GHEA Grapalat" w:hAnsi="GHEA Grapalat"/>
                <w:sz w:val="18"/>
                <w:szCs w:val="18"/>
                <w:lang w:val="hy-AM"/>
              </w:rPr>
              <w:t>ն</w:t>
            </w:r>
            <w:r w:rsidR="004E0845" w:rsidRPr="007847EE">
              <w:rPr>
                <w:rFonts w:ascii="GHEA Grapalat" w:hAnsi="GHEA Grapalat"/>
                <w:sz w:val="18"/>
                <w:szCs w:val="18"/>
                <w:lang w:val="hy-AM"/>
              </w:rPr>
              <w:t>ում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մոնիթորինգ չի իրականացվում</w:t>
            </w:r>
            <w:r w:rsidR="004E0845" w:rsidRPr="007847EE">
              <w:rPr>
                <w:rFonts w:ascii="GHEA Grapalat" w:hAnsi="GHEA Grapalat"/>
                <w:sz w:val="18"/>
                <w:szCs w:val="18"/>
                <w:lang w:val="hy-AM"/>
              </w:rPr>
              <w:t>, ինչով պայմանավորված դժվարություններ են առա</w:t>
            </w:r>
            <w:r w:rsidR="00E349D9" w:rsidRPr="007847EE">
              <w:rPr>
                <w:rFonts w:ascii="GHEA Grapalat" w:hAnsi="GHEA Grapalat"/>
                <w:sz w:val="18"/>
                <w:szCs w:val="18"/>
                <w:lang w:val="hy-AM"/>
              </w:rPr>
              <w:t>ջ</w:t>
            </w:r>
            <w:r w:rsidR="004E0845" w:rsidRPr="007847EE">
              <w:rPr>
                <w:rFonts w:ascii="GHEA Grapalat" w:hAnsi="GHEA Grapalat"/>
                <w:sz w:val="18"/>
                <w:szCs w:val="18"/>
                <w:lang w:val="hy-AM"/>
              </w:rPr>
              <w:t>անում գետավազանում ընդհանուր ջրի թողքը հաշվարկելիս</w:t>
            </w:r>
          </w:p>
        </w:tc>
      </w:tr>
      <w:tr w:rsidR="004E0845" w:rsidRPr="00DE14FA" w14:paraId="3AD0957D" w14:textId="77777777" w:rsidTr="00B83B63">
        <w:tc>
          <w:tcPr>
            <w:tcW w:w="1287" w:type="dxa"/>
            <w:vMerge w:val="restart"/>
            <w:vAlign w:val="center"/>
          </w:tcPr>
          <w:p w14:paraId="4E38A0F3" w14:textId="77777777" w:rsidR="004E0845" w:rsidRPr="007847EE" w:rsidRDefault="004E0845" w:rsidP="00C80690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  <w:lang w:val="hy-AM"/>
              </w:rPr>
              <w:t>Հարավային</w:t>
            </w:r>
          </w:p>
        </w:tc>
        <w:tc>
          <w:tcPr>
            <w:tcW w:w="1395" w:type="dxa"/>
            <w:vAlign w:val="center"/>
          </w:tcPr>
          <w:p w14:paraId="6D836371" w14:textId="77777777" w:rsidR="004E0845" w:rsidRPr="007847EE" w:rsidRDefault="004E0845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Որոտան</w:t>
            </w:r>
          </w:p>
        </w:tc>
        <w:tc>
          <w:tcPr>
            <w:tcW w:w="6986" w:type="dxa"/>
            <w:vAlign w:val="center"/>
          </w:tcPr>
          <w:p w14:paraId="648AC5BB" w14:textId="7892430E" w:rsidR="004E0845" w:rsidRPr="007847EE" w:rsidRDefault="00476A51" w:rsidP="00C80690">
            <w:pPr>
              <w:rPr>
                <w:rFonts w:ascii="GHEA Grapalat" w:hAnsi="GHEA Grapalat" w:cs="Calibri"/>
                <w:sz w:val="18"/>
                <w:szCs w:val="18"/>
                <w:highlight w:val="yellow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Չի իրականացվում մոնիթորինգ</w:t>
            </w:r>
            <w:r w:rsidR="004E0845"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 գետավազանի ջրամբարներում, ներառյալ` Սպանդարյանի ջրամբարը, ինչպես նաև Սիսիան և Որոտան գետերի միախառնաման կետում</w:t>
            </w:r>
          </w:p>
        </w:tc>
      </w:tr>
      <w:tr w:rsidR="004E0845" w:rsidRPr="00DE14FA" w14:paraId="3D7F251A" w14:textId="77777777" w:rsidTr="00B83B63">
        <w:tc>
          <w:tcPr>
            <w:tcW w:w="1287" w:type="dxa"/>
            <w:vMerge/>
            <w:vAlign w:val="center"/>
          </w:tcPr>
          <w:p w14:paraId="6F03AE3B" w14:textId="77777777" w:rsidR="004E0845" w:rsidRPr="007847EE" w:rsidRDefault="004E0845" w:rsidP="00C80690">
            <w:pPr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  <w:lang w:val="hy-AM"/>
              </w:rPr>
            </w:pPr>
          </w:p>
        </w:tc>
        <w:tc>
          <w:tcPr>
            <w:tcW w:w="1395" w:type="dxa"/>
            <w:vAlign w:val="center"/>
          </w:tcPr>
          <w:p w14:paraId="7B3FF4C2" w14:textId="77777777" w:rsidR="004E0845" w:rsidRPr="007847EE" w:rsidRDefault="004E0845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Ողջի</w:t>
            </w:r>
          </w:p>
        </w:tc>
        <w:tc>
          <w:tcPr>
            <w:tcW w:w="6986" w:type="dxa"/>
            <w:vAlign w:val="center"/>
          </w:tcPr>
          <w:p w14:paraId="5F9DA2E5" w14:textId="77777777" w:rsidR="004E0845" w:rsidRPr="007847EE" w:rsidRDefault="004E0845" w:rsidP="00C80690">
            <w:pPr>
              <w:rPr>
                <w:rFonts w:ascii="GHEA Grapalat" w:hAnsi="GHEA Grapalat" w:cs="Calibri"/>
                <w:sz w:val="18"/>
                <w:szCs w:val="18"/>
                <w:highlight w:val="yellow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Չկա հիդրոլոգիական դիտակետ Հայաստանի և Ադրբեջանի միջև սահմանը ձևավորող հատվածում</w:t>
            </w:r>
          </w:p>
        </w:tc>
      </w:tr>
      <w:tr w:rsidR="004E0845" w:rsidRPr="00DE14FA" w14:paraId="69F5B428" w14:textId="77777777" w:rsidTr="00B83B63">
        <w:tc>
          <w:tcPr>
            <w:tcW w:w="1287" w:type="dxa"/>
            <w:vMerge/>
            <w:vAlign w:val="center"/>
          </w:tcPr>
          <w:p w14:paraId="51BF1E3A" w14:textId="77777777" w:rsidR="004E0845" w:rsidRPr="007847EE" w:rsidRDefault="004E0845" w:rsidP="00C80690">
            <w:pPr>
              <w:rPr>
                <w:rFonts w:ascii="GHEA Grapalat" w:hAnsi="GHEA Grapalat" w:cs="Calibri"/>
                <w:color w:val="000000" w:themeColor="dark1"/>
                <w:kern w:val="24"/>
                <w:sz w:val="18"/>
                <w:szCs w:val="18"/>
                <w:lang w:val="hy-AM"/>
              </w:rPr>
            </w:pPr>
          </w:p>
        </w:tc>
        <w:tc>
          <w:tcPr>
            <w:tcW w:w="1395" w:type="dxa"/>
            <w:vAlign w:val="center"/>
          </w:tcPr>
          <w:p w14:paraId="2BF7715C" w14:textId="77777777" w:rsidR="004E0845" w:rsidRPr="007847EE" w:rsidRDefault="004E0845" w:rsidP="00B83B6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Մեղրիգետ</w:t>
            </w:r>
          </w:p>
        </w:tc>
        <w:tc>
          <w:tcPr>
            <w:tcW w:w="6986" w:type="dxa"/>
            <w:vAlign w:val="center"/>
          </w:tcPr>
          <w:p w14:paraId="4EC4AB8A" w14:textId="6E5F7CF2" w:rsidR="004E0845" w:rsidRPr="007847EE" w:rsidRDefault="004E0845" w:rsidP="00C80690">
            <w:pPr>
              <w:rPr>
                <w:rFonts w:ascii="GHEA Grapalat" w:hAnsi="GHEA Grapalat" w:cs="Calibri"/>
                <w:sz w:val="18"/>
                <w:szCs w:val="18"/>
                <w:highlight w:val="yellow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Քանակական մոնիթորինգի դիտացանցն ընդլայնման կարիք ունի</w:t>
            </w:r>
            <w:r w:rsidR="0070224A" w:rsidRPr="007847EE">
              <w:rPr>
                <w:rFonts w:ascii="GHEA Grapalat" w:hAnsi="GHEA Grapalat"/>
                <w:sz w:val="18"/>
                <w:szCs w:val="18"/>
                <w:lang w:val="hy-AM"/>
              </w:rPr>
              <w:t>՝ հատկապես Մեղրիգետի վերին հոսանքներում</w:t>
            </w:r>
            <w:r w:rsidR="00A476AC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70224A"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 ինչպես նաև </w:t>
            </w:r>
            <w:r w:rsidR="00091E44" w:rsidRPr="007847EE">
              <w:rPr>
                <w:rFonts w:ascii="GHEA Grapalat" w:hAnsi="GHEA Grapalat"/>
                <w:sz w:val="18"/>
                <w:szCs w:val="18"/>
                <w:lang w:val="hy-AM"/>
              </w:rPr>
              <w:t>չի իրականացվում մոնիթորինգ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 Արաքս գետի վրա </w:t>
            </w:r>
          </w:p>
        </w:tc>
      </w:tr>
    </w:tbl>
    <w:p w14:paraId="56F8CDC4" w14:textId="77777777" w:rsidR="00370FC8" w:rsidRPr="007847EE" w:rsidRDefault="00370FC8" w:rsidP="00E665D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682BE8C4" w14:textId="41CC6B97" w:rsidR="003E55C2" w:rsidRPr="007847EE" w:rsidRDefault="001B4F29" w:rsidP="00351FB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Վերջապես, կլիմայի փոփոխության ազդեցությո</w:t>
      </w:r>
      <w:r w:rsidR="0047796E" w:rsidRPr="007847EE">
        <w:rPr>
          <w:rFonts w:ascii="GHEA Grapalat" w:hAnsi="GHEA Grapalat"/>
          <w:sz w:val="22"/>
          <w:szCs w:val="22"/>
          <w:lang w:val="hy-AM"/>
        </w:rPr>
        <w:t>ւ</w:t>
      </w:r>
      <w:r w:rsidRPr="007847EE">
        <w:rPr>
          <w:rFonts w:ascii="GHEA Grapalat" w:hAnsi="GHEA Grapalat"/>
          <w:sz w:val="22"/>
          <w:szCs w:val="22"/>
          <w:lang w:val="hy-AM"/>
        </w:rPr>
        <w:t>նը ջրային ռեսուրսների վրա պատշաճ գնահատելու առումով հրատապ անհրաժեշտությո</w:t>
      </w:r>
      <w:r w:rsidR="00A476AC">
        <w:rPr>
          <w:rFonts w:ascii="GHEA Grapalat" w:hAnsi="GHEA Grapalat"/>
          <w:sz w:val="22"/>
          <w:szCs w:val="22"/>
          <w:lang w:val="hy-AM"/>
        </w:rPr>
        <w:t>ւ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ն կա ընդլայնելու հիդրոլոգիական մոնիթորինգի դիտացանցը` հոսքի ձևավորման և մարդածին ազդեցությունից զերծ գոտիներում հիմնելով լրացուցիչ հիդրոլոգիական դիտակետեր: Մասնավորապես, </w:t>
      </w:r>
      <w:r w:rsidR="003E55C2" w:rsidRPr="007847EE">
        <w:rPr>
          <w:rFonts w:ascii="GHEA Grapalat" w:hAnsi="GHEA Grapalat"/>
          <w:sz w:val="22"/>
          <w:szCs w:val="22"/>
          <w:lang w:val="hy-AM"/>
        </w:rPr>
        <w:t xml:space="preserve">ՀՀ կառավարության 2022 թ. նոյեմբերի 3-ի «Ջրային ռեսուրսների ոլորտում կլիմայի փոփոխության հարմարվողականության 2022-2026 թթ. ծրագիրը հաստատելու» 1692-Լ որոշման </w:t>
      </w:r>
      <w:r w:rsidR="00894ED9" w:rsidRPr="007847EE">
        <w:rPr>
          <w:rFonts w:ascii="GHEA Grapalat" w:hAnsi="GHEA Grapalat"/>
          <w:sz w:val="22"/>
          <w:szCs w:val="22"/>
          <w:lang w:val="hy-AM"/>
        </w:rPr>
        <w:t>միջոցառումների ծրագրով առաջարկվում է հիմնել հետևյալ 14 նոր հիդրոլոգիական դիտակետը. Շողվակ</w:t>
      </w:r>
      <w:r w:rsidR="007F4D20" w:rsidRPr="007847EE">
        <w:rPr>
          <w:rFonts w:ascii="GHEA Grapalat" w:hAnsi="GHEA Grapalat"/>
          <w:sz w:val="22"/>
          <w:szCs w:val="22"/>
          <w:lang w:val="hy-AM"/>
        </w:rPr>
        <w:t>-</w:t>
      </w:r>
      <w:r w:rsidR="00894ED9" w:rsidRPr="007847EE">
        <w:rPr>
          <w:rFonts w:ascii="GHEA Grapalat" w:hAnsi="GHEA Grapalat"/>
          <w:sz w:val="22"/>
          <w:szCs w:val="22"/>
          <w:lang w:val="hy-AM"/>
        </w:rPr>
        <w:t>Ձորագյուղ, Աշոցք-Հարթաշեն, Հալավար-Մելիքգյուղ, Գեղարոտ-Արագած գյուղ, Միլի-Մեծ Գիլանլար, Վեդի</w:t>
      </w:r>
      <w:r w:rsidR="007F4D20" w:rsidRPr="007847EE">
        <w:rPr>
          <w:rFonts w:ascii="GHEA Grapalat" w:hAnsi="GHEA Grapalat"/>
          <w:sz w:val="22"/>
          <w:szCs w:val="22"/>
          <w:lang w:val="hy-AM"/>
        </w:rPr>
        <w:t>-</w:t>
      </w:r>
      <w:r w:rsidR="00894ED9" w:rsidRPr="007847EE">
        <w:rPr>
          <w:rFonts w:ascii="GHEA Grapalat" w:hAnsi="GHEA Grapalat"/>
          <w:sz w:val="22"/>
          <w:szCs w:val="22"/>
          <w:lang w:val="hy-AM"/>
        </w:rPr>
        <w:t>Խոսրով, Ազատ-Լանջազատ, Եղեգիս-Գետիկվանք, Գեղի</w:t>
      </w:r>
      <w:r w:rsidR="007F4D20" w:rsidRPr="007847EE">
        <w:rPr>
          <w:rFonts w:ascii="GHEA Grapalat" w:hAnsi="GHEA Grapalat"/>
          <w:sz w:val="22"/>
          <w:szCs w:val="22"/>
          <w:lang w:val="hy-AM"/>
        </w:rPr>
        <w:t>-</w:t>
      </w:r>
      <w:r w:rsidR="00894ED9" w:rsidRPr="007847EE">
        <w:rPr>
          <w:rFonts w:ascii="GHEA Grapalat" w:hAnsi="GHEA Grapalat"/>
          <w:sz w:val="22"/>
          <w:szCs w:val="22"/>
          <w:lang w:val="hy-AM"/>
        </w:rPr>
        <w:t>Աջաբաջ, Մասրիկ-Ներքին Շորժա, Չիչխան-Բաշգյուղ, Աղստև-Կրիվոյստ, Սիսիան-Արևիս, Լորաձոր-Շենաթաղ</w:t>
      </w:r>
      <w:r w:rsidR="007F4D20" w:rsidRPr="007847EE">
        <w:rPr>
          <w:rFonts w:ascii="GHEA Grapalat" w:hAnsi="GHEA Grapalat"/>
          <w:sz w:val="22"/>
          <w:szCs w:val="22"/>
          <w:lang w:val="hy-AM"/>
        </w:rPr>
        <w:t>:</w:t>
      </w:r>
    </w:p>
    <w:p w14:paraId="7C7D2D10" w14:textId="77777777" w:rsidR="0092311F" w:rsidRPr="007847EE" w:rsidRDefault="0092311F" w:rsidP="00285FD5">
      <w:pPr>
        <w:rPr>
          <w:rFonts w:ascii="GHEA Grapalat" w:hAnsi="GHEA Grapalat"/>
          <w:lang w:val="hy-AM"/>
        </w:rPr>
      </w:pPr>
    </w:p>
    <w:p w14:paraId="10585C89" w14:textId="0C53A777" w:rsidR="000077BF" w:rsidRPr="007847EE" w:rsidRDefault="000077BF" w:rsidP="00BB20EC">
      <w:pPr>
        <w:pStyle w:val="Heading2"/>
        <w:spacing w:before="120" w:line="240" w:lineRule="auto"/>
        <w:jc w:val="both"/>
        <w:rPr>
          <w:rFonts w:ascii="GHEA Grapalat" w:hAnsi="GHEA Grapalat" w:cs="Sylfaen"/>
          <w:b/>
          <w:color w:val="002060"/>
          <w:sz w:val="24"/>
          <w:szCs w:val="24"/>
          <w:lang w:val="hy-AM"/>
        </w:rPr>
      </w:pPr>
      <w:bookmarkStart w:id="9" w:name="_Toc188358864"/>
      <w:r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 xml:space="preserve">2.2. </w:t>
      </w:r>
      <w:r w:rsidR="006F498D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>Մակերևութային ջրեր</w:t>
      </w:r>
      <w:r w:rsidR="000D5B9E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>ի որակի</w:t>
      </w:r>
      <w:r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 xml:space="preserve"> մոնիթորինգ</w:t>
      </w:r>
      <w:bookmarkEnd w:id="9"/>
    </w:p>
    <w:p w14:paraId="457F50C5" w14:textId="3D6E9958" w:rsidR="00EC6ADD" w:rsidRPr="007847EE" w:rsidRDefault="00EC6ADD" w:rsidP="00A31D6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4EACEFB5" w14:textId="451FE209" w:rsidR="006B7D60" w:rsidRPr="007847EE" w:rsidRDefault="00D83FB2" w:rsidP="00A31D6A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Մակերևութային ջրերի </w:t>
      </w:r>
      <w:r w:rsidR="006B7D60" w:rsidRPr="007847EE">
        <w:rPr>
          <w:rFonts w:ascii="GHEA Grapalat" w:hAnsi="GHEA Grapalat"/>
          <w:sz w:val="22"/>
          <w:szCs w:val="22"/>
          <w:lang w:val="hy-AM"/>
        </w:rPr>
        <w:t xml:space="preserve">որակի մոնիթորինգը </w:t>
      </w:r>
      <w:r w:rsidR="00D27AD9">
        <w:rPr>
          <w:rFonts w:ascii="GHEA Grapalat" w:hAnsi="GHEA Grapalat"/>
          <w:sz w:val="22"/>
          <w:szCs w:val="22"/>
          <w:lang w:val="hy-AM"/>
        </w:rPr>
        <w:t xml:space="preserve">տրամադրում է </w:t>
      </w:r>
      <w:r w:rsidR="006B7D60" w:rsidRPr="007847EE">
        <w:rPr>
          <w:rFonts w:ascii="GHEA Grapalat" w:hAnsi="GHEA Grapalat"/>
          <w:sz w:val="22"/>
          <w:szCs w:val="22"/>
          <w:lang w:val="hy-AM"/>
        </w:rPr>
        <w:t>տվյալներ</w:t>
      </w:r>
      <w:r w:rsidR="00D27AD9">
        <w:rPr>
          <w:rFonts w:ascii="GHEA Grapalat" w:hAnsi="GHEA Grapalat"/>
          <w:sz w:val="22"/>
          <w:szCs w:val="22"/>
          <w:lang w:val="hy-AM"/>
        </w:rPr>
        <w:t>, որոնք թույլ են տալիս գնահատել</w:t>
      </w:r>
      <w:r w:rsidR="006B7D60" w:rsidRPr="007847EE">
        <w:rPr>
          <w:rFonts w:ascii="GHEA Grapalat" w:hAnsi="GHEA Grapalat"/>
          <w:sz w:val="22"/>
          <w:szCs w:val="22"/>
          <w:lang w:val="hy-AM"/>
        </w:rPr>
        <w:t xml:space="preserve"> ջրի որակ</w:t>
      </w:r>
      <w:r w:rsidR="00D27AD9">
        <w:rPr>
          <w:rFonts w:ascii="GHEA Grapalat" w:hAnsi="GHEA Grapalat"/>
          <w:sz w:val="22"/>
          <w:szCs w:val="22"/>
          <w:lang w:val="hy-AM"/>
        </w:rPr>
        <w:t>ը և պլանավորել անհրաժեշտ միջացառումներ</w:t>
      </w:r>
      <w:r w:rsidRPr="007847EE">
        <w:rPr>
          <w:rFonts w:ascii="GHEA Grapalat" w:hAnsi="GHEA Grapalat"/>
          <w:sz w:val="22"/>
          <w:szCs w:val="22"/>
          <w:lang w:val="hy-AM"/>
        </w:rPr>
        <w:t>`</w:t>
      </w:r>
      <w:r w:rsidR="00D27AD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/>
          <w:sz w:val="22"/>
          <w:szCs w:val="22"/>
          <w:lang w:val="hy-AM"/>
        </w:rPr>
        <w:t>խմելու, ձկնաբուծական, ոռոգման, ջրի ամբարման, ջրօգտագործման այլ նպատակների, ինչպես նաև կենդանական աշխարհի համար</w:t>
      </w:r>
      <w:r w:rsidR="00D27AD9">
        <w:rPr>
          <w:rFonts w:ascii="GHEA Grapalat" w:hAnsi="GHEA Grapalat"/>
          <w:sz w:val="22"/>
          <w:szCs w:val="22"/>
          <w:lang w:val="hy-AM"/>
        </w:rPr>
        <w:t xml:space="preserve"> ջրի որակի պիտանելիության </w:t>
      </w:r>
      <w:r w:rsidR="001931FD">
        <w:rPr>
          <w:rFonts w:ascii="GHEA Grapalat" w:hAnsi="GHEA Grapalat"/>
          <w:sz w:val="22"/>
          <w:szCs w:val="22"/>
          <w:lang w:val="hy-AM"/>
        </w:rPr>
        <w:t>պահպանման համար</w:t>
      </w:r>
      <w:r w:rsidRPr="007847EE">
        <w:rPr>
          <w:rFonts w:ascii="GHEA Grapalat" w:hAnsi="GHEA Grapalat"/>
          <w:sz w:val="22"/>
          <w:szCs w:val="22"/>
          <w:lang w:val="hy-AM"/>
        </w:rPr>
        <w:t>:</w:t>
      </w:r>
      <w:r w:rsidR="00AE12E9" w:rsidRPr="007847EE">
        <w:rPr>
          <w:rFonts w:ascii="GHEA Grapalat" w:hAnsi="GHEA Grapalat"/>
          <w:sz w:val="22"/>
          <w:szCs w:val="22"/>
          <w:lang w:val="hy-AM"/>
        </w:rPr>
        <w:t xml:space="preserve"> Ջրօգտագործման հնարավոր ոլորտները որոշելու նպատակով մակերևութային ջրերի որակի տվյալները գնահատվում են ՀՀ կառավարության 2011թ. հունվարի 27-ի N75-Ն որոշմամբ սահմանված համակարգով:</w:t>
      </w:r>
      <w:r w:rsidR="00547ACE" w:rsidRPr="007847EE">
        <w:rPr>
          <w:rFonts w:ascii="GHEA Grapalat" w:hAnsi="GHEA Grapalat"/>
          <w:sz w:val="22"/>
          <w:szCs w:val="22"/>
          <w:lang w:val="hy-AM"/>
        </w:rPr>
        <w:t xml:space="preserve"> Գնահատման հիման վրա զեկույցներ, հաշվետվություններ և տեղեկագրեր են պատրաստվում և տարածվում ազգային և տեղական մակարդակներով շահագրգիռ գերատեսչություններ</w:t>
      </w:r>
      <w:r w:rsidR="00731800" w:rsidRPr="007847EE">
        <w:rPr>
          <w:rFonts w:ascii="GHEA Grapalat" w:hAnsi="GHEA Grapalat"/>
          <w:sz w:val="22"/>
          <w:szCs w:val="22"/>
          <w:lang w:val="hy-AM"/>
        </w:rPr>
        <w:t>ի</w:t>
      </w:r>
      <w:r w:rsidR="00547ACE" w:rsidRPr="007847EE">
        <w:rPr>
          <w:rFonts w:ascii="GHEA Grapalat" w:hAnsi="GHEA Grapalat"/>
          <w:sz w:val="22"/>
          <w:szCs w:val="22"/>
          <w:lang w:val="hy-AM"/>
        </w:rPr>
        <w:t>, գիտակրթական հաստատությունների մասնավոր ոլորտի և հանրության համար` բարձացնելու նրանց իրազեկությունը գետերի, լճերի և ջրամբարների ջրի որակի վերաբերյալ: Ջրի որակի մոնիթորինգի տվյալներն օգտագործվում են նաև որոշում կայացնողների կողմից` որոշելու ազդեցության ենթարկված ջրային մարմինները և սահմանելու ջրի որակի պահպանության կամ բարելավման միջոցառումներ և ծրագրեր:</w:t>
      </w:r>
    </w:p>
    <w:p w14:paraId="5B8C7D1F" w14:textId="77777777" w:rsidR="00D83FB2" w:rsidRPr="007847EE" w:rsidRDefault="00D83FB2" w:rsidP="00A31D6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8546775" w14:textId="732F53B3" w:rsidR="00AE12E9" w:rsidRPr="007847EE" w:rsidRDefault="00AE12E9" w:rsidP="00A31D6A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Հայաստանում մ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>ակեր</w:t>
      </w:r>
      <w:r w:rsidR="00A11201" w:rsidRPr="007847EE">
        <w:rPr>
          <w:rFonts w:ascii="GHEA Grapalat" w:hAnsi="GHEA Grapalat"/>
          <w:sz w:val="22"/>
          <w:szCs w:val="22"/>
          <w:lang w:val="hy-AM"/>
        </w:rPr>
        <w:t>և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>ութային ջրերի որակի մոնիթորինգն իրականացվ</w:t>
      </w:r>
      <w:r w:rsidR="00E34D7A" w:rsidRPr="007847EE">
        <w:rPr>
          <w:rFonts w:ascii="GHEA Grapalat" w:hAnsi="GHEA Grapalat"/>
          <w:sz w:val="22"/>
          <w:szCs w:val="22"/>
          <w:lang w:val="hy-AM"/>
        </w:rPr>
        <w:t>ում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է</w:t>
      </w:r>
      <w:r w:rsidR="008A4009" w:rsidRPr="007847EE">
        <w:rPr>
          <w:rFonts w:ascii="GHEA Grapalat" w:hAnsi="GHEA Grapalat"/>
          <w:sz w:val="22"/>
          <w:szCs w:val="22"/>
          <w:lang w:val="hy-AM"/>
        </w:rPr>
        <w:t xml:space="preserve"> 1964 թ.-ից: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8A4009" w:rsidRPr="007847EE">
        <w:rPr>
          <w:rFonts w:ascii="GHEA Grapalat" w:hAnsi="GHEA Grapalat"/>
          <w:sz w:val="22"/>
          <w:szCs w:val="22"/>
          <w:lang w:val="hy-AM"/>
        </w:rPr>
        <w:t xml:space="preserve">Ներկայումս մոնիթորինգն իրականացվում է 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>հանրապետության 51 գետի, Ախուրյանի, Եր</w:t>
      </w:r>
      <w:r w:rsidR="00E34D7A" w:rsidRPr="007847EE">
        <w:rPr>
          <w:rFonts w:ascii="GHEA Grapalat" w:hAnsi="GHEA Grapalat"/>
          <w:sz w:val="22"/>
          <w:szCs w:val="22"/>
          <w:lang w:val="hy-AM"/>
        </w:rPr>
        <w:t>և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անյան լիճ </w:t>
      </w:r>
      <w:r w:rsidRPr="007847EE">
        <w:rPr>
          <w:rFonts w:ascii="GHEA Grapalat" w:hAnsi="GHEA Grapalat"/>
          <w:sz w:val="22"/>
          <w:szCs w:val="22"/>
          <w:lang w:val="hy-AM"/>
        </w:rPr>
        <w:t>և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Կեչուտի ջրամբարների, Արփա-Ս</w:t>
      </w:r>
      <w:r w:rsidR="007C211F" w:rsidRPr="007847EE">
        <w:rPr>
          <w:rFonts w:ascii="GHEA Grapalat" w:hAnsi="GHEA Grapalat"/>
          <w:sz w:val="22"/>
          <w:szCs w:val="22"/>
          <w:lang w:val="hy-AM"/>
        </w:rPr>
        <w:t>և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ան ջրատարի </w:t>
      </w:r>
      <w:r w:rsidR="007C211F" w:rsidRPr="007847EE">
        <w:rPr>
          <w:rFonts w:ascii="GHEA Grapalat" w:hAnsi="GHEA Grapalat"/>
          <w:sz w:val="22"/>
          <w:szCs w:val="22"/>
          <w:lang w:val="hy-AM"/>
        </w:rPr>
        <w:t>և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Ս</w:t>
      </w:r>
      <w:r w:rsidR="00E34D7A" w:rsidRPr="007847EE">
        <w:rPr>
          <w:rFonts w:ascii="GHEA Grapalat" w:hAnsi="GHEA Grapalat"/>
          <w:sz w:val="22"/>
          <w:szCs w:val="22"/>
          <w:lang w:val="hy-AM"/>
        </w:rPr>
        <w:t>և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>անա լճի 1</w:t>
      </w:r>
      <w:r w:rsidR="00E34D7A" w:rsidRPr="007847EE">
        <w:rPr>
          <w:rFonts w:ascii="GHEA Grapalat" w:hAnsi="GHEA Grapalat"/>
          <w:sz w:val="22"/>
          <w:szCs w:val="22"/>
          <w:lang w:val="hy-AM"/>
        </w:rPr>
        <w:t>51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դիտակետում: </w:t>
      </w:r>
      <w:r w:rsidR="00CF33B3" w:rsidRPr="007847EE">
        <w:rPr>
          <w:rFonts w:ascii="GHEA Grapalat" w:hAnsi="GHEA Grapalat"/>
          <w:sz w:val="22"/>
          <w:szCs w:val="22"/>
          <w:lang w:val="hy-AM"/>
        </w:rPr>
        <w:t xml:space="preserve">Յուրաքանչյուր դիտակետում նմուշառումն իրականացվում է տարեկան 7-12 անգամ` հիմնականում ամսական մեկ անգամ: 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>Ջրի որակը բնութագրվում է ֆիզիկաքիմիական մինչ</w:t>
      </w:r>
      <w:r w:rsidR="007C211F" w:rsidRPr="007847EE">
        <w:rPr>
          <w:rFonts w:ascii="GHEA Grapalat" w:hAnsi="GHEA Grapalat"/>
          <w:sz w:val="22"/>
          <w:szCs w:val="22"/>
          <w:lang w:val="hy-AM"/>
        </w:rPr>
        <w:t>և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45 ցուցանիշով (հիմնական անիոններ </w:t>
      </w:r>
      <w:r w:rsidR="007C211F" w:rsidRPr="007847EE">
        <w:rPr>
          <w:rFonts w:ascii="GHEA Grapalat" w:hAnsi="GHEA Grapalat"/>
          <w:sz w:val="22"/>
          <w:szCs w:val="22"/>
          <w:lang w:val="hy-AM"/>
        </w:rPr>
        <w:t>և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կատիոններ</w:t>
      </w:r>
      <w:r w:rsidR="00E34D7A" w:rsidRPr="007847EE">
        <w:rPr>
          <w:rFonts w:ascii="GHEA Grapalat" w:hAnsi="GHEA Grapalat"/>
          <w:sz w:val="22"/>
          <w:szCs w:val="22"/>
          <w:lang w:val="hy-AM"/>
        </w:rPr>
        <w:t>,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սնուցող նյութեր</w:t>
      </w:r>
      <w:r w:rsidR="00E34D7A" w:rsidRPr="007847EE">
        <w:rPr>
          <w:rFonts w:ascii="GHEA Grapalat" w:hAnsi="GHEA Grapalat"/>
          <w:sz w:val="22"/>
          <w:szCs w:val="22"/>
          <w:lang w:val="hy-AM"/>
        </w:rPr>
        <w:t>,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ծանր մետաղներ): </w:t>
      </w:r>
    </w:p>
    <w:p w14:paraId="7E7D726B" w14:textId="77777777" w:rsidR="00AE12E9" w:rsidRPr="007847EE" w:rsidRDefault="00AE12E9" w:rsidP="00A31D6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1FC98AFE" w14:textId="4D9C9824" w:rsidR="007D5380" w:rsidRPr="007847EE" w:rsidRDefault="00AE12E9" w:rsidP="00A31D6A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Մ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>ակեր</w:t>
      </w:r>
      <w:r w:rsidRPr="007847EE">
        <w:rPr>
          <w:rFonts w:ascii="GHEA Grapalat" w:hAnsi="GHEA Grapalat"/>
          <w:sz w:val="22"/>
          <w:szCs w:val="22"/>
          <w:lang w:val="hy-AM"/>
        </w:rPr>
        <w:t>և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>ութային ջրերի որակի գնահատման համակարգը ջրաքիմիական յուրաքանչյուր ցուցանիշի համար տարբերակում է կարգավիճակի հինգ դաս</w:t>
      </w:r>
      <w:r w:rsidR="003E2503" w:rsidRPr="007847EE">
        <w:rPr>
          <w:rFonts w:ascii="GHEA Grapalat" w:hAnsi="GHEA Grapalat"/>
          <w:sz w:val="22"/>
          <w:szCs w:val="22"/>
          <w:lang w:val="hy-AM"/>
        </w:rPr>
        <w:t>`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«գերազանց» (1-ին դաս), «լավ» (2-րդ դաս), «միջակ» (3-րդ դաս), «անբավարար» (4-րդ դաս) </w:t>
      </w:r>
      <w:r w:rsidR="007C211F" w:rsidRPr="007847EE">
        <w:rPr>
          <w:rFonts w:ascii="GHEA Grapalat" w:hAnsi="GHEA Grapalat"/>
          <w:sz w:val="22"/>
          <w:szCs w:val="22"/>
          <w:lang w:val="hy-AM"/>
        </w:rPr>
        <w:t>և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«վատ» (5-րդ դաս): Ջրի քիմիական որակի ընդհանրական գնահատականը ձ</w:t>
      </w:r>
      <w:r w:rsidR="007C211F" w:rsidRPr="007847EE">
        <w:rPr>
          <w:rFonts w:ascii="GHEA Grapalat" w:hAnsi="GHEA Grapalat"/>
          <w:sz w:val="22"/>
          <w:szCs w:val="22"/>
          <w:lang w:val="hy-AM"/>
        </w:rPr>
        <w:t>և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>ավորվում է վատագույն որակ ցուցաբերող ցուցանիշի դասով: Եթե ջրի որակի տարբեր ցուցանիշներ ընկնում են որակի տարբեր դասերի մեջ</w:t>
      </w:r>
      <w:r w:rsidR="00781908" w:rsidRPr="007847EE">
        <w:rPr>
          <w:rFonts w:ascii="GHEA Grapalat" w:hAnsi="GHEA Grapalat"/>
          <w:sz w:val="22"/>
          <w:szCs w:val="22"/>
          <w:lang w:val="hy-AM"/>
        </w:rPr>
        <w:t>,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ապա վերջնական դասակարգման մեջ հաշվի է առնվում վատագույնը: 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lastRenderedPageBreak/>
        <w:t>Գործում է հետ</w:t>
      </w:r>
      <w:r w:rsidR="007F22BA" w:rsidRPr="007847EE">
        <w:rPr>
          <w:rFonts w:ascii="GHEA Grapalat" w:hAnsi="GHEA Grapalat"/>
          <w:sz w:val="22"/>
          <w:szCs w:val="22"/>
          <w:lang w:val="hy-AM"/>
        </w:rPr>
        <w:t>և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յալ սկզբունքը. «Եթե մեկը վատ վիճակում է, ապա բոլորն են վատ վիճակում»: Ջրամբարներում ջրի որակի գնահատումը կատարվում է միայն սնուցող նյութերով: </w:t>
      </w:r>
    </w:p>
    <w:p w14:paraId="4A162CD0" w14:textId="77777777" w:rsidR="00A5504C" w:rsidRPr="007847EE" w:rsidRDefault="00A5504C" w:rsidP="00A31D6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30CE9A7E" w14:textId="1B631A16" w:rsidR="00D719E2" w:rsidRPr="007847EE" w:rsidRDefault="00173C94" w:rsidP="00240AD1">
      <w:pPr>
        <w:jc w:val="both"/>
        <w:rPr>
          <w:rFonts w:ascii="GHEA Grapalat" w:hAnsi="GHEA Grapalat" w:cs="Cambria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Վերջին տարիներին «Հայհիդրոմետ» ՊՈԱԿ-ի լաբորատորիան շարունակաբար զարգացրել է իր կարողությունները և բարելավել է լաբորատոր փորձ</w:t>
      </w:r>
      <w:r w:rsidR="00AA1ED6">
        <w:rPr>
          <w:rFonts w:ascii="GHEA Grapalat" w:hAnsi="GHEA Grapalat"/>
          <w:sz w:val="22"/>
          <w:szCs w:val="22"/>
          <w:lang w:val="hy-AM"/>
        </w:rPr>
        <w:t>ա</w:t>
      </w:r>
      <w:r w:rsidRPr="007847EE">
        <w:rPr>
          <w:rFonts w:ascii="GHEA Grapalat" w:hAnsi="GHEA Grapalat"/>
          <w:sz w:val="22"/>
          <w:szCs w:val="22"/>
          <w:lang w:val="hy-AM"/>
        </w:rPr>
        <w:t>զննումների որակը</w:t>
      </w:r>
      <w:r w:rsidR="00D719E2" w:rsidRPr="007847EE">
        <w:rPr>
          <w:rFonts w:ascii="GHEA Grapalat" w:hAnsi="GHEA Grapalat"/>
          <w:sz w:val="22"/>
          <w:szCs w:val="22"/>
          <w:lang w:val="hy-AM"/>
        </w:rPr>
        <w:t>2024</w:t>
      </w:r>
      <w:r w:rsidR="00B32B81" w:rsidRPr="007847EE">
        <w:rPr>
          <w:rFonts w:ascii="GHEA Grapalat" w:hAnsi="GHEA Grapalat"/>
          <w:sz w:val="22"/>
          <w:szCs w:val="22"/>
          <w:lang w:val="hy-AM"/>
        </w:rPr>
        <w:t xml:space="preserve"> թ.</w:t>
      </w:r>
      <w:r w:rsidR="00D719E2" w:rsidRPr="007847EE">
        <w:rPr>
          <w:rFonts w:ascii="GHEA Grapalat" w:hAnsi="GHEA Grapalat"/>
          <w:sz w:val="22"/>
          <w:szCs w:val="22"/>
          <w:lang w:val="hy-AM"/>
        </w:rPr>
        <w:t xml:space="preserve"> հուլիսի 15-ին լաբորատորիան հավատարմագրվե</w:t>
      </w:r>
      <w:r w:rsidR="00994356" w:rsidRPr="007847EE">
        <w:rPr>
          <w:rFonts w:ascii="GHEA Grapalat" w:hAnsi="GHEA Grapalat"/>
          <w:sz w:val="22"/>
          <w:szCs w:val="22"/>
          <w:lang w:val="hy-AM"/>
        </w:rPr>
        <w:t>լ է</w:t>
      </w:r>
      <w:r w:rsidR="00D719E2" w:rsidRPr="007847EE">
        <w:rPr>
          <w:rFonts w:ascii="GHEA Grapalat" w:hAnsi="GHEA Grapalat"/>
          <w:sz w:val="22"/>
          <w:szCs w:val="22"/>
          <w:lang w:val="hy-AM"/>
        </w:rPr>
        <w:t xml:space="preserve"> «Հավատարմագրման ազգային մարմին» ՊՈԱԿ-ի (ԱՐՄՆԱԲ) կողմից 4 տարի ժամկետով</w:t>
      </w:r>
      <w:r w:rsidR="00B32B81" w:rsidRPr="007847EE">
        <w:rPr>
          <w:rFonts w:ascii="GHEA Grapalat" w:hAnsi="GHEA Grapalat"/>
          <w:sz w:val="22"/>
          <w:szCs w:val="22"/>
          <w:lang w:val="hy-AM"/>
        </w:rPr>
        <w:t xml:space="preserve">` </w:t>
      </w:r>
      <w:r w:rsidR="00D719E2" w:rsidRPr="007847EE">
        <w:rPr>
          <w:rFonts w:ascii="GHEA Grapalat" w:hAnsi="GHEA Grapalat"/>
          <w:sz w:val="22"/>
          <w:szCs w:val="22"/>
          <w:lang w:val="hy-AM"/>
        </w:rPr>
        <w:t>ԻՍՕ/ԻԷԿ 17025-2019 ստանդարտի պահանջների համաձայն:</w:t>
      </w:r>
      <w:r w:rsidR="00D719E2" w:rsidRPr="007847EE">
        <w:rPr>
          <w:rFonts w:ascii="Cambria" w:hAnsi="Cambria" w:cs="Cambria"/>
          <w:sz w:val="22"/>
          <w:szCs w:val="22"/>
          <w:lang w:val="hy-AM"/>
        </w:rPr>
        <w:t> </w:t>
      </w:r>
    </w:p>
    <w:p w14:paraId="77C554FA" w14:textId="77777777" w:rsidR="00E0744B" w:rsidRPr="007847EE" w:rsidRDefault="00E0744B" w:rsidP="00D719E2">
      <w:pPr>
        <w:jc w:val="both"/>
        <w:rPr>
          <w:rFonts w:ascii="GHEA Grapalat" w:hAnsi="GHEA Grapalat"/>
          <w:sz w:val="22"/>
          <w:szCs w:val="22"/>
          <w:highlight w:val="yellow"/>
          <w:lang w:val="hy-AM"/>
        </w:rPr>
      </w:pPr>
    </w:p>
    <w:p w14:paraId="442BDBF3" w14:textId="7093EB13" w:rsidR="00E0744B" w:rsidRPr="007847EE" w:rsidRDefault="00D719E2" w:rsidP="00E0744B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Լաբորատորիայի հավատարմագրում</w:t>
      </w:r>
      <w:r w:rsidR="00B32B81" w:rsidRPr="007847EE">
        <w:rPr>
          <w:rFonts w:ascii="GHEA Grapalat" w:hAnsi="GHEA Grapalat"/>
          <w:sz w:val="22"/>
          <w:szCs w:val="22"/>
          <w:lang w:val="hy-AM"/>
        </w:rPr>
        <w:t>ը հավաստում է ջրի որակի մոնիթորինգ</w:t>
      </w:r>
      <w:r w:rsidR="00B83B63" w:rsidRPr="00B83B63">
        <w:rPr>
          <w:rFonts w:ascii="GHEA Grapalat" w:hAnsi="GHEA Grapalat"/>
          <w:sz w:val="22"/>
          <w:szCs w:val="22"/>
          <w:lang w:val="hy-AM"/>
        </w:rPr>
        <w:t xml:space="preserve"> </w:t>
      </w:r>
      <w:r w:rsidR="00B83B63">
        <w:rPr>
          <w:rFonts w:ascii="GHEA Grapalat" w:hAnsi="GHEA Grapalat"/>
          <w:sz w:val="22"/>
          <w:szCs w:val="22"/>
          <w:lang w:val="hy-AM"/>
        </w:rPr>
        <w:t>իրականացնելու պատշաճ կարողությունները</w:t>
      </w:r>
      <w:r w:rsidR="00B32B81" w:rsidRPr="007847EE">
        <w:rPr>
          <w:rFonts w:ascii="GHEA Grapalat" w:hAnsi="GHEA Grapalat"/>
          <w:sz w:val="22"/>
          <w:szCs w:val="22"/>
          <w:lang w:val="hy-AM"/>
        </w:rPr>
        <w:t xml:space="preserve">, ինչպես նաև հիմք է ստեղծում լաբորատոր ծառայությունների հետագա ընդլայնման համար: Ներկայումս լաբորատոր հավատարմագրումը </w:t>
      </w:r>
      <w:r w:rsidRPr="007847EE">
        <w:rPr>
          <w:rFonts w:ascii="GHEA Grapalat" w:hAnsi="GHEA Grapalat"/>
          <w:sz w:val="22"/>
          <w:szCs w:val="22"/>
          <w:lang w:val="hy-AM"/>
        </w:rPr>
        <w:t>ներառում է հետևյալ ոլորտները</w:t>
      </w:r>
      <w:r w:rsidR="00B32B81" w:rsidRPr="007847E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7847EE">
        <w:rPr>
          <w:rFonts w:ascii="GHEA Grapalat" w:hAnsi="GHEA Grapalat"/>
          <w:sz w:val="22"/>
          <w:szCs w:val="22"/>
          <w:lang w:val="hy-AM"/>
        </w:rPr>
        <w:br/>
      </w:r>
    </w:p>
    <w:p w14:paraId="327F57BB" w14:textId="4A34AE5E" w:rsidR="00D719E2" w:rsidRPr="007847EE" w:rsidRDefault="00D719E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մակերևութային և ստորերկրյա ջրերում, հանքային ջրերում, կեղտաջրերում (արդյունաբերական և այլ կեղտաջրեր), մաքրված և չմաքրված հոսքաջրերում, մթնոլորտային տեղումներում մետաղների և տարրերի, սուլֆատ, նիտրատ, քլորիդ, ֆտորիդ, բրոմիդ, ամոնիում, նիտրիտ, ֆոսֆատ իոնների, էլեկտրահաղորդականության, pH-ի և մի շարք այլ ցուցանիշների փորձարկումները</w:t>
      </w:r>
      <w:r w:rsidR="00B32B81" w:rsidRPr="007847EE">
        <w:rPr>
          <w:rFonts w:ascii="GHEA Grapalat" w:hAnsi="GHEA Grapalat"/>
          <w:sz w:val="22"/>
          <w:szCs w:val="22"/>
          <w:lang w:val="hy-AM"/>
        </w:rPr>
        <w:t>,</w:t>
      </w:r>
    </w:p>
    <w:p w14:paraId="174FFA3E" w14:textId="6FC92FBD" w:rsidR="00DD5C2E" w:rsidRPr="007847EE" w:rsidRDefault="00B32B81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պ</w:t>
      </w:r>
      <w:r w:rsidR="00D719E2" w:rsidRPr="007847EE">
        <w:rPr>
          <w:rFonts w:ascii="GHEA Grapalat" w:hAnsi="GHEA Grapalat"/>
          <w:sz w:val="22"/>
          <w:szCs w:val="22"/>
          <w:lang w:val="hy-AM"/>
        </w:rPr>
        <w:t>ինդ նմուշներում (հող, տիղմ և կենսաթափոններ) մետաղների և տարրերի, սուլֆատ, նիտրատ, քլորիդ, ֆտորիդ իոնների, էլեկտրահաղորդականության, pH-ի և մի շարք այլ ցուցանիշների փորձարկումները։</w:t>
      </w:r>
    </w:p>
    <w:p w14:paraId="5129458A" w14:textId="07314E56" w:rsidR="00E0744B" w:rsidRPr="007847EE" w:rsidRDefault="00E0744B" w:rsidP="00DD5C2E">
      <w:pPr>
        <w:jc w:val="both"/>
        <w:rPr>
          <w:rFonts w:ascii="GHEA Grapalat" w:hAnsi="GHEA Grapalat"/>
          <w:sz w:val="22"/>
          <w:szCs w:val="22"/>
          <w:highlight w:val="yellow"/>
          <w:lang w:val="hy-AM"/>
        </w:rPr>
      </w:pPr>
    </w:p>
    <w:p w14:paraId="2FDD1728" w14:textId="5D618968" w:rsidR="00D719E2" w:rsidRPr="007847EE" w:rsidRDefault="001F4D23" w:rsidP="00A31D6A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Այդուհանդերձ, </w:t>
      </w:r>
      <w:r w:rsidR="009371D4" w:rsidRPr="007847EE">
        <w:rPr>
          <w:rFonts w:ascii="GHEA Grapalat" w:hAnsi="GHEA Grapalat"/>
          <w:sz w:val="22"/>
          <w:szCs w:val="22"/>
          <w:lang w:val="hy-AM"/>
        </w:rPr>
        <w:t>դեռևս որոշակի աշխատանք կա</w:t>
      </w:r>
      <w:r w:rsidR="00D41E8E" w:rsidRPr="007847EE">
        <w:rPr>
          <w:rFonts w:ascii="GHEA Grapalat" w:hAnsi="GHEA Grapalat"/>
          <w:sz w:val="22"/>
          <w:szCs w:val="22"/>
          <w:lang w:val="hy-AM"/>
        </w:rPr>
        <w:t xml:space="preserve"> կատարելու ջրերում օրգանական միացությունների մոնիթորինգի բարելավման և լաբորատոր հավատարմագրումն այդ մասով ընդլայնելու ուղղությամբ:</w:t>
      </w:r>
      <w:r w:rsidR="000840F9" w:rsidRPr="007847EE">
        <w:rPr>
          <w:rFonts w:ascii="GHEA Grapalat" w:hAnsi="GHEA Grapalat"/>
          <w:sz w:val="22"/>
          <w:szCs w:val="22"/>
          <w:lang w:val="hy-AM"/>
        </w:rPr>
        <w:t xml:space="preserve"> Մյուս կողմից, լաբորատոր անբավարար կարողություններով պայմանավորված` դեռևս պատշաճ չի իրականացվում ԵՄ ՋՇԴ-ով սահմանված </w:t>
      </w:r>
      <w:r w:rsidR="007A66A5" w:rsidRPr="007847EE">
        <w:rPr>
          <w:rFonts w:ascii="GHEA Grapalat" w:hAnsi="GHEA Grapalat"/>
          <w:sz w:val="22"/>
          <w:szCs w:val="22"/>
          <w:lang w:val="hy-AM"/>
        </w:rPr>
        <w:t>առաջնային աղտոտող նյութերի, ինչպես նաև գետավազաններին բնորոշ աղտոտիչների մոնիթորինգը:</w:t>
      </w:r>
    </w:p>
    <w:p w14:paraId="0FB9881E" w14:textId="1EC928D4" w:rsidR="00A5504C" w:rsidRPr="007847EE" w:rsidRDefault="00A5504C" w:rsidP="00A31D6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6300EE8" w14:textId="370638FC" w:rsidR="006436FB" w:rsidRPr="007847EE" w:rsidRDefault="009B7FB5" w:rsidP="00A31D6A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Չնայած լաբորատոր վերազինմանը և սարքավորումներով հագեցմանը` «Հայհիդրոմետ» ՊՈԱԿ-ի լաբորատորիային </w:t>
      </w:r>
      <w:r w:rsidR="0077226B" w:rsidRPr="007847EE">
        <w:rPr>
          <w:rFonts w:ascii="GHEA Grapalat" w:hAnsi="GHEA Grapalat"/>
          <w:sz w:val="22"/>
          <w:szCs w:val="22"/>
          <w:lang w:val="hy-AM"/>
        </w:rPr>
        <w:t xml:space="preserve">դեռևս </w:t>
      </w:r>
      <w:r w:rsidRPr="007847EE">
        <w:rPr>
          <w:rFonts w:ascii="GHEA Grapalat" w:hAnsi="GHEA Grapalat"/>
          <w:sz w:val="22"/>
          <w:szCs w:val="22"/>
          <w:lang w:val="hy-AM"/>
        </w:rPr>
        <w:t>շտապ անհրաժեշտ են հետևյալ սարքավորումները, որոնց բացակայությունը լաբորատոր փորձազննումների հիմնական մարտահրավերներից է.</w:t>
      </w:r>
    </w:p>
    <w:p w14:paraId="5FA75F2A" w14:textId="32FAB210" w:rsidR="009B7FB5" w:rsidRPr="007847EE" w:rsidRDefault="009B7FB5" w:rsidP="00A31D6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68DE78D" w14:textId="1B45FF77" w:rsidR="009B7FB5" w:rsidRPr="007847EE" w:rsidRDefault="009C3853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ի</w:t>
      </w:r>
      <w:r w:rsidR="009B7FB5" w:rsidRPr="007847EE">
        <w:rPr>
          <w:rFonts w:ascii="GHEA Grapalat" w:hAnsi="GHEA Grapalat"/>
          <w:sz w:val="22"/>
          <w:szCs w:val="22"/>
          <w:lang w:val="hy-AM"/>
        </w:rPr>
        <w:t>նդուկցիոն կապակցված պլազմային մաս սպեկտրոմետր (մետաղների փորձազննումների համար),</w:t>
      </w:r>
    </w:p>
    <w:p w14:paraId="300470DE" w14:textId="2B76B9D4" w:rsidR="009B7FB5" w:rsidRPr="007847EE" w:rsidRDefault="009C3853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բ</w:t>
      </w:r>
      <w:r w:rsidR="009B7FB5" w:rsidRPr="007847EE">
        <w:rPr>
          <w:rFonts w:ascii="GHEA Grapalat" w:hAnsi="GHEA Grapalat"/>
          <w:sz w:val="22"/>
          <w:szCs w:val="22"/>
          <w:lang w:val="hy-AM"/>
        </w:rPr>
        <w:t>արձրարդյունավետ հեղուկային քրոմատոգրաֆ</w:t>
      </w:r>
      <w:r w:rsidR="006806A7" w:rsidRPr="007847EE">
        <w:rPr>
          <w:rFonts w:ascii="GHEA Grapalat" w:hAnsi="GHEA Grapalat"/>
          <w:sz w:val="22"/>
          <w:szCs w:val="22"/>
          <w:lang w:val="hy-AM"/>
        </w:rPr>
        <w:t xml:space="preserve"> (հատուկ օրգանական աղտոտիչների</w:t>
      </w:r>
      <w:r w:rsidR="00CC0B1E" w:rsidRPr="007847EE">
        <w:rPr>
          <w:rFonts w:ascii="GHEA Grapalat" w:hAnsi="GHEA Grapalat"/>
          <w:sz w:val="22"/>
          <w:szCs w:val="22"/>
          <w:lang w:val="hy-AM"/>
        </w:rPr>
        <w:t xml:space="preserve"> և մետաղների</w:t>
      </w:r>
      <w:r w:rsidR="006806A7" w:rsidRPr="007847EE">
        <w:rPr>
          <w:rFonts w:ascii="GHEA Grapalat" w:hAnsi="GHEA Grapalat"/>
          <w:sz w:val="22"/>
          <w:szCs w:val="22"/>
          <w:lang w:val="hy-AM"/>
        </w:rPr>
        <w:t xml:space="preserve"> բացահայտման և փորձազննումների համար)</w:t>
      </w:r>
      <w:r w:rsidRPr="007847EE">
        <w:rPr>
          <w:rFonts w:ascii="GHEA Grapalat" w:hAnsi="GHEA Grapalat"/>
          <w:sz w:val="22"/>
          <w:szCs w:val="22"/>
          <w:lang w:val="hy-AM"/>
        </w:rPr>
        <w:t>,</w:t>
      </w:r>
    </w:p>
    <w:p w14:paraId="46A5B8D3" w14:textId="67044FD0" w:rsidR="009B7FB5" w:rsidRPr="007847EE" w:rsidRDefault="009C3853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գ</w:t>
      </w:r>
      <w:r w:rsidR="00CC0B1E" w:rsidRPr="007847EE">
        <w:rPr>
          <w:rFonts w:ascii="GHEA Grapalat" w:hAnsi="GHEA Grapalat"/>
          <w:sz w:val="22"/>
          <w:szCs w:val="22"/>
          <w:lang w:val="hy-AM"/>
        </w:rPr>
        <w:t>ազային քրոմատոգրաֆ տարբեր դետեկտորներով (հատուկ օրգանական աղտոտիչների որոշում)</w:t>
      </w:r>
      <w:r w:rsidRPr="007847EE">
        <w:rPr>
          <w:rFonts w:ascii="GHEA Grapalat" w:hAnsi="GHEA Grapalat"/>
          <w:sz w:val="22"/>
          <w:szCs w:val="22"/>
          <w:lang w:val="hy-AM"/>
        </w:rPr>
        <w:t>,</w:t>
      </w:r>
    </w:p>
    <w:p w14:paraId="4D395756" w14:textId="547D53CA" w:rsidR="009B7FB5" w:rsidRPr="007847EE" w:rsidRDefault="009C3853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ա</w:t>
      </w:r>
      <w:r w:rsidR="0077226B" w:rsidRPr="007847EE">
        <w:rPr>
          <w:rFonts w:ascii="GHEA Grapalat" w:hAnsi="GHEA Grapalat"/>
          <w:sz w:val="22"/>
          <w:szCs w:val="22"/>
          <w:lang w:val="hy-AM"/>
        </w:rPr>
        <w:t>ռանձին տարրերի անալիզատորներ (</w:t>
      </w:r>
      <w:r w:rsidR="002D4E84" w:rsidRPr="007847EE">
        <w:rPr>
          <w:rFonts w:ascii="GHEA Grapalat" w:hAnsi="GHEA Grapalat"/>
          <w:sz w:val="22"/>
          <w:szCs w:val="22"/>
          <w:lang w:val="hy-AM"/>
        </w:rPr>
        <w:t>ջրերում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ազոտի, ծծմբի և ածխածնի բացահայտման համար</w:t>
      </w:r>
      <w:r w:rsidR="0077226B" w:rsidRPr="007847EE">
        <w:rPr>
          <w:rFonts w:ascii="GHEA Grapalat" w:hAnsi="GHEA Grapalat"/>
          <w:sz w:val="22"/>
          <w:szCs w:val="22"/>
          <w:lang w:val="hy-AM"/>
        </w:rPr>
        <w:t>)</w:t>
      </w:r>
      <w:r w:rsidRPr="007847EE">
        <w:rPr>
          <w:rFonts w:ascii="GHEA Grapalat" w:hAnsi="GHEA Grapalat"/>
          <w:sz w:val="22"/>
          <w:szCs w:val="22"/>
          <w:lang w:val="hy-AM"/>
        </w:rPr>
        <w:t>:</w:t>
      </w:r>
    </w:p>
    <w:p w14:paraId="49ABDD00" w14:textId="77777777" w:rsidR="006436FB" w:rsidRPr="007847EE" w:rsidRDefault="006436FB" w:rsidP="00A31D6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40D28164" w14:textId="1745E3A8" w:rsidR="00EC6ADD" w:rsidRPr="007847EE" w:rsidRDefault="002D3862" w:rsidP="0086324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Վերջին տասնամյակում</w:t>
      </w:r>
      <w:r w:rsidR="004B356B" w:rsidRPr="007847EE">
        <w:rPr>
          <w:rFonts w:ascii="GHEA Grapalat" w:hAnsi="GHEA Grapalat"/>
          <w:sz w:val="22"/>
          <w:szCs w:val="22"/>
          <w:lang w:val="hy-AM"/>
        </w:rPr>
        <w:t xml:space="preserve"> էական քայլեր </w:t>
      </w:r>
      <w:r w:rsidR="008E5A4A" w:rsidRPr="007847EE">
        <w:rPr>
          <w:rFonts w:ascii="GHEA Grapalat" w:hAnsi="GHEA Grapalat"/>
          <w:sz w:val="22"/>
          <w:szCs w:val="22"/>
          <w:lang w:val="hy-AM"/>
        </w:rPr>
        <w:t xml:space="preserve">են </w:t>
      </w:r>
      <w:r w:rsidR="004B356B" w:rsidRPr="007847EE">
        <w:rPr>
          <w:rFonts w:ascii="GHEA Grapalat" w:hAnsi="GHEA Grapalat"/>
          <w:sz w:val="22"/>
          <w:szCs w:val="22"/>
          <w:lang w:val="hy-AM"/>
        </w:rPr>
        <w:t>իրականացվե</w:t>
      </w:r>
      <w:r w:rsidR="008E5A4A" w:rsidRPr="007847EE">
        <w:rPr>
          <w:rFonts w:ascii="GHEA Grapalat" w:hAnsi="GHEA Grapalat"/>
          <w:sz w:val="22"/>
          <w:szCs w:val="22"/>
          <w:lang w:val="hy-AM"/>
        </w:rPr>
        <w:t>լ</w:t>
      </w:r>
      <w:r w:rsidR="004B356B" w:rsidRPr="007847EE">
        <w:rPr>
          <w:rFonts w:ascii="GHEA Grapalat" w:hAnsi="GHEA Grapalat"/>
          <w:sz w:val="22"/>
          <w:szCs w:val="22"/>
          <w:lang w:val="hy-AM"/>
        </w:rPr>
        <w:t xml:space="preserve"> նաև մակերևութային ջրերի կենսաբանական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4B356B" w:rsidRPr="007847EE">
        <w:rPr>
          <w:rFonts w:ascii="GHEA Grapalat" w:hAnsi="GHEA Grapalat"/>
          <w:sz w:val="22"/>
          <w:szCs w:val="22"/>
          <w:lang w:val="hy-AM"/>
        </w:rPr>
        <w:t>մոնիթորինգի ներդրման ուղղությամբ: Խոսքը, մասնավորապես գետերում բենթոսային մակրոանողնաշարավորների մոինթորինգի մասին է, որի հիմնական առավելություններից մեկն այն է, որ արձանագրում է ազդեցությունը ժամանակի ընթացքում: Քիչ է հավանական, որ քիմիական մոնիթորինգի միջոցով տեղ</w:t>
      </w:r>
      <w:r w:rsidR="00D225BE" w:rsidRPr="007847EE">
        <w:rPr>
          <w:rFonts w:ascii="GHEA Grapalat" w:hAnsi="GHEA Grapalat"/>
          <w:sz w:val="22"/>
          <w:szCs w:val="22"/>
          <w:lang w:val="hy-AM"/>
        </w:rPr>
        <w:t>ե</w:t>
      </w:r>
      <w:r w:rsidR="004B356B" w:rsidRPr="007847EE">
        <w:rPr>
          <w:rFonts w:ascii="GHEA Grapalat" w:hAnsi="GHEA Grapalat"/>
          <w:sz w:val="22"/>
          <w:szCs w:val="22"/>
          <w:lang w:val="hy-AM"/>
        </w:rPr>
        <w:t xml:space="preserve">կատվություն կստացվի հանկարծակի և կարճատև աղտոտող արտանետումների վերաբերյալ, որը սակայն </w:t>
      </w:r>
      <w:r w:rsidR="004B356B" w:rsidRPr="007847EE">
        <w:rPr>
          <w:rFonts w:ascii="GHEA Grapalat" w:hAnsi="GHEA Grapalat"/>
          <w:sz w:val="22"/>
          <w:szCs w:val="22"/>
          <w:lang w:val="hy-AM"/>
        </w:rPr>
        <w:lastRenderedPageBreak/>
        <w:t>երկարաժամկետ</w:t>
      </w:r>
      <w:r w:rsidR="00FB6C19" w:rsidRPr="007847EE">
        <w:rPr>
          <w:rFonts w:ascii="GHEA Grapalat" w:hAnsi="GHEA Grapalat"/>
          <w:sz w:val="22"/>
          <w:szCs w:val="22"/>
          <w:lang w:val="hy-AM"/>
        </w:rPr>
        <w:t xml:space="preserve"> կտրվածքով</w:t>
      </w:r>
      <w:r w:rsidR="004B356B" w:rsidRPr="007847EE">
        <w:rPr>
          <w:rFonts w:ascii="GHEA Grapalat" w:hAnsi="GHEA Grapalat"/>
          <w:sz w:val="22"/>
          <w:szCs w:val="22"/>
          <w:lang w:val="hy-AM"/>
        </w:rPr>
        <w:t xml:space="preserve"> ազդեցություն կունենա կենսաբազմազանության վրա (կախված ազդեցության ենթարկվող օրգանիզմների կենսացիկլի տևողությունից): </w:t>
      </w:r>
      <w:r w:rsidR="006A47BA" w:rsidRPr="007847EE">
        <w:rPr>
          <w:rFonts w:ascii="GHEA Grapalat" w:hAnsi="GHEA Grapalat"/>
          <w:sz w:val="22"/>
          <w:szCs w:val="22"/>
          <w:lang w:val="hy-AM"/>
        </w:rPr>
        <w:t xml:space="preserve">Այդ առումով, «Հայդհիդրոմետ» ՊՈԱԿ-ի կողմից արդեն կիրառվող բենթոսային մակրոանողնաշարավորների մոնիթորինգը (տեսակների կառուցվածք և առատություն, տեսակների մակարդակի որոշում) էական առաջին քայլերից է` դեպի </w:t>
      </w:r>
      <w:r w:rsidR="00AF33AE" w:rsidRPr="007847EE">
        <w:rPr>
          <w:rFonts w:ascii="GHEA Grapalat" w:hAnsi="GHEA Grapalat"/>
          <w:sz w:val="22"/>
          <w:szCs w:val="22"/>
          <w:lang w:val="hy-AM"/>
        </w:rPr>
        <w:t xml:space="preserve">ԵՄ ՋՇԴ սկզբունքներին համահունչ </w:t>
      </w:r>
      <w:r w:rsidR="00700BB2" w:rsidRPr="007847EE">
        <w:rPr>
          <w:rFonts w:ascii="GHEA Grapalat" w:hAnsi="GHEA Grapalat"/>
          <w:sz w:val="22"/>
          <w:szCs w:val="22"/>
          <w:lang w:val="hy-AM"/>
        </w:rPr>
        <w:t>մոնիթորինգի համակարգի ներդրում</w:t>
      </w:r>
      <w:r w:rsidR="006A47BA" w:rsidRPr="007847EE">
        <w:rPr>
          <w:rFonts w:ascii="GHEA Grapalat" w:hAnsi="GHEA Grapalat"/>
          <w:sz w:val="22"/>
          <w:szCs w:val="22"/>
          <w:lang w:val="hy-AM"/>
        </w:rPr>
        <w:t xml:space="preserve">, որտեղ որոշումների կայացման համար հիմնական տեղեկատվությունը տրամադրում է  կենսաբանական մոնիթորինգը, </w:t>
      </w:r>
      <w:r w:rsidR="00633223" w:rsidRPr="007847EE">
        <w:rPr>
          <w:rFonts w:ascii="GHEA Grapalat" w:hAnsi="GHEA Grapalat"/>
          <w:sz w:val="22"/>
          <w:szCs w:val="22"/>
          <w:lang w:val="hy-AM"/>
        </w:rPr>
        <w:t xml:space="preserve">մինչդեռ </w:t>
      </w:r>
      <w:r w:rsidR="003B4968" w:rsidRPr="007847EE">
        <w:rPr>
          <w:rFonts w:ascii="GHEA Grapalat" w:hAnsi="GHEA Grapalat"/>
          <w:sz w:val="22"/>
          <w:szCs w:val="22"/>
          <w:lang w:val="hy-AM"/>
        </w:rPr>
        <w:t xml:space="preserve">քիմիական և հիդրոմորֆոլոգիական մոնիթորինգը տրամադրում են աջակցող տեղեկատվություն: </w:t>
      </w:r>
    </w:p>
    <w:p w14:paraId="2392C89B" w14:textId="5126AFA2" w:rsidR="003B4968" w:rsidRPr="007847EE" w:rsidRDefault="003B4968" w:rsidP="0086324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6448EBE9" w14:textId="7009A42C" w:rsidR="00FA24A6" w:rsidRPr="007847EE" w:rsidRDefault="003B4968" w:rsidP="00000CF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Այդուհանդերձ, դեռևս շատ աշխատանք կա անելու կենսաբանական մոնիթորինգի մյուս տարրերի</w:t>
      </w:r>
      <w:r w:rsidR="00FA24A6" w:rsidRPr="007847EE">
        <w:rPr>
          <w:rFonts w:ascii="GHEA Grapalat" w:hAnsi="GHEA Grapalat"/>
          <w:sz w:val="22"/>
          <w:szCs w:val="22"/>
          <w:lang w:val="hy-AM"/>
        </w:rPr>
        <w:t>`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FA24A6" w:rsidRPr="007847EE">
        <w:rPr>
          <w:rFonts w:ascii="GHEA Grapalat" w:hAnsi="GHEA Grapalat"/>
          <w:sz w:val="22"/>
          <w:szCs w:val="22"/>
          <w:lang w:val="hy-AM"/>
        </w:rPr>
        <w:t>ֆիտոպլանկտոնի, ֆիտոբենթոսի (ջրիմուռներ), մակրոֆիտների (ջրային բույսեր) և ձկների մոնիթորինգի, ինչպես նաև էկոլոգիական դասակարգման համակարգի ներդրման ուղղությամբ:</w:t>
      </w:r>
    </w:p>
    <w:p w14:paraId="7AEF369A" w14:textId="77777777" w:rsidR="00FA24A6" w:rsidRPr="007847EE" w:rsidRDefault="00FA24A6" w:rsidP="00EC6ADD">
      <w:pPr>
        <w:rPr>
          <w:rFonts w:ascii="GHEA Grapalat" w:hAnsi="GHEA Grapalat"/>
          <w:lang w:val="hy-AM"/>
        </w:rPr>
      </w:pPr>
    </w:p>
    <w:p w14:paraId="72F00EF2" w14:textId="76B9E3FB" w:rsidR="00A16E8F" w:rsidRPr="007847EE" w:rsidRDefault="00717460" w:rsidP="00BB2AC0">
      <w:pPr>
        <w:pStyle w:val="Heading2"/>
        <w:spacing w:before="120" w:line="240" w:lineRule="auto"/>
        <w:jc w:val="both"/>
        <w:rPr>
          <w:rFonts w:ascii="GHEA Grapalat" w:hAnsi="GHEA Grapalat" w:cs="Sylfaen"/>
          <w:b/>
          <w:color w:val="002060"/>
          <w:sz w:val="24"/>
          <w:szCs w:val="24"/>
          <w:lang w:val="hy-AM"/>
        </w:rPr>
      </w:pPr>
      <w:bookmarkStart w:id="10" w:name="_Toc188358865"/>
      <w:r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>2.</w:t>
      </w:r>
      <w:r w:rsidR="007B6A0A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>3</w:t>
      </w:r>
      <w:r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 xml:space="preserve">. </w:t>
      </w:r>
      <w:r w:rsidR="00A16E8F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 xml:space="preserve">Ստորերկրյա </w:t>
      </w:r>
      <w:r w:rsidR="00792815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 xml:space="preserve">ջրերի </w:t>
      </w:r>
      <w:r w:rsidR="00A16E8F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>մոնիթորինգ</w:t>
      </w:r>
      <w:bookmarkEnd w:id="10"/>
    </w:p>
    <w:p w14:paraId="1C4F2355" w14:textId="230B3990" w:rsidR="00EC6ADD" w:rsidRPr="007847EE" w:rsidRDefault="00EC6ADD" w:rsidP="00B83B63">
      <w:pPr>
        <w:rPr>
          <w:lang w:val="hy-AM"/>
        </w:rPr>
      </w:pPr>
    </w:p>
    <w:p w14:paraId="5CF5E941" w14:textId="403456D9" w:rsidR="00616CE3" w:rsidRPr="007847EE" w:rsidRDefault="00C3618E" w:rsidP="00A5504C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Ստորերկրյա ջրերը հանդիսանում եմ հիդրոլոգիական շրջափուլի էական բաղադրիչ` սնելով մակերութային ջրային մարմինները և էկոհամակարգը: 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>Հանրապետության խ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մելու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ջրամատակարարման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96%-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ն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իրականացվում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է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ստորերկրյա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ջրերով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: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Դրանք նաև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օգտագործվում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են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տնտեսական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տարբեր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նպատակներով՝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ոռոգման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,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արդյունաբերական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,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ձկնաբուծական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և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այլն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: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Այդ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պատճառով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ստորերկրյա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ջրերի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արդյունավետ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օգտագործումը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,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աղտոտումից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և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հյուծումից պահպանումը հանդիսանում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է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ստորերկրյա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ջրերի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մոնիթորինգի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վարման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գլխավոր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 xml:space="preserve"> </w:t>
      </w:r>
      <w:r w:rsidR="00616CE3" w:rsidRPr="007847EE">
        <w:rPr>
          <w:rFonts w:ascii="GHEA Grapalat" w:hAnsi="GHEA Grapalat" w:cs="GHEAGrapalat"/>
          <w:sz w:val="22"/>
          <w:szCs w:val="22"/>
          <w:lang w:val="hy-AM"/>
        </w:rPr>
        <w:t>նպատակը</w:t>
      </w:r>
      <w:r w:rsidR="00616CE3" w:rsidRPr="007847EE">
        <w:rPr>
          <w:rFonts w:ascii="GHEA Grapalat" w:hAnsi="GHEA Grapalat" w:cs="GHEAGrapalat"/>
          <w:sz w:val="22"/>
          <w:szCs w:val="22"/>
          <w:lang w:val="af-ZA"/>
        </w:rPr>
        <w:t>:</w:t>
      </w:r>
      <w:r w:rsidR="00616CE3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DE40EBF" w14:textId="77777777" w:rsidR="00C3618E" w:rsidRPr="007847EE" w:rsidRDefault="00C3618E" w:rsidP="00A5504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278CD869" w14:textId="528C8D05" w:rsidR="00B3542A" w:rsidRPr="007847EE" w:rsidRDefault="00B3542A" w:rsidP="00A5504C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Ստորերկրյա ջրերի մոնիթորինգ</w:t>
      </w:r>
      <w:r w:rsidR="00AC7452" w:rsidRPr="007847EE">
        <w:rPr>
          <w:rFonts w:ascii="GHEA Grapalat" w:hAnsi="GHEA Grapalat"/>
          <w:sz w:val="22"/>
          <w:szCs w:val="22"/>
          <w:lang w:val="hy-AM"/>
        </w:rPr>
        <w:t>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անհրաժեշտ է </w:t>
      </w:r>
      <w:r w:rsidR="00AC7452" w:rsidRPr="007847EE">
        <w:rPr>
          <w:rFonts w:ascii="GHEA Grapalat" w:hAnsi="GHEA Grapalat"/>
          <w:sz w:val="22"/>
          <w:szCs w:val="22"/>
          <w:lang w:val="hy-AM"/>
        </w:rPr>
        <w:t xml:space="preserve">բազմաթիվ </w:t>
      </w:r>
      <w:r w:rsidRPr="007847EE">
        <w:rPr>
          <w:rFonts w:ascii="GHEA Grapalat" w:hAnsi="GHEA Grapalat"/>
          <w:sz w:val="22"/>
          <w:szCs w:val="22"/>
          <w:lang w:val="hy-AM"/>
        </w:rPr>
        <w:t>խնդիրներ լուծելու համար</w:t>
      </w:r>
      <w:r w:rsidR="00AC7452" w:rsidRPr="007847EE">
        <w:rPr>
          <w:rFonts w:ascii="GHEA Grapalat" w:hAnsi="GHEA Grapalat"/>
          <w:sz w:val="22"/>
          <w:szCs w:val="22"/>
          <w:lang w:val="hy-AM"/>
        </w:rPr>
        <w:t>, ներառյալ հետևյալը</w:t>
      </w:r>
      <w:r w:rsidRPr="007847EE">
        <w:rPr>
          <w:rFonts w:ascii="GHEA Grapalat" w:hAnsi="GHEA Grapalat"/>
          <w:sz w:val="22"/>
          <w:szCs w:val="22"/>
          <w:lang w:val="hy-AM"/>
        </w:rPr>
        <w:t>.</w:t>
      </w:r>
    </w:p>
    <w:p w14:paraId="594AD545" w14:textId="77777777" w:rsidR="00AC7452" w:rsidRPr="007847EE" w:rsidRDefault="00AC7452" w:rsidP="00A5504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3883971F" w14:textId="2F088332" w:rsidR="00B3542A" w:rsidRPr="007847EE" w:rsidRDefault="00AC745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բ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 xml:space="preserve">ոլոր ստորերկրյա ջրային մարմինների կամ մարմինների խմբերի քանակական </w:t>
      </w:r>
      <w:r w:rsidR="000F5D62" w:rsidRPr="007847EE">
        <w:rPr>
          <w:rFonts w:ascii="GHEA Grapalat" w:hAnsi="GHEA Grapalat"/>
          <w:sz w:val="22"/>
          <w:szCs w:val="22"/>
          <w:lang w:val="hy-AM"/>
        </w:rPr>
        <w:t xml:space="preserve">և որակական ցուցանիշների փոփոխությունների օրինաչափությունների 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>գնահատում,</w:t>
      </w:r>
    </w:p>
    <w:p w14:paraId="70BFCE03" w14:textId="767F0CCB" w:rsidR="00B3542A" w:rsidRPr="007847EE" w:rsidRDefault="009C6731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անդրսահմանային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 xml:space="preserve"> ստորերկրյա </w:t>
      </w:r>
      <w:r w:rsidR="009D6FBB" w:rsidRPr="007847EE">
        <w:rPr>
          <w:rFonts w:ascii="GHEA Grapalat" w:hAnsi="GHEA Grapalat"/>
          <w:sz w:val="22"/>
          <w:szCs w:val="22"/>
          <w:lang w:val="hy-AM"/>
        </w:rPr>
        <w:t>ջրերի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 xml:space="preserve"> հոսքի ուղղության </w:t>
      </w:r>
      <w:r w:rsidR="00AC7452" w:rsidRPr="007847EE">
        <w:rPr>
          <w:rFonts w:ascii="GHEA Grapalat" w:hAnsi="GHEA Grapalat"/>
          <w:sz w:val="22"/>
          <w:szCs w:val="22"/>
          <w:lang w:val="hy-AM"/>
        </w:rPr>
        <w:t>և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 xml:space="preserve"> արագության գնահատում, </w:t>
      </w:r>
    </w:p>
    <w:p w14:paraId="65678103" w14:textId="3798254C" w:rsidR="00B3542A" w:rsidRPr="007847EE" w:rsidRDefault="00AC745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թ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>ույլվություններով տրվող ջրային ռեսուրսների ընդհանուր ծավալի որոշում</w:t>
      </w:r>
      <w:r w:rsidR="002D2CA1" w:rsidRPr="007847EE">
        <w:rPr>
          <w:rFonts w:ascii="GHEA Grapalat" w:hAnsi="GHEA Grapalat"/>
          <w:sz w:val="22"/>
          <w:szCs w:val="22"/>
          <w:lang w:val="hy-AM"/>
        </w:rPr>
        <w:t>,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2DD81F9" w14:textId="64F013F2" w:rsidR="00B3542A" w:rsidRPr="007847EE" w:rsidRDefault="00AC745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ա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>զդեցությունների գնահատման ընթացակարգերին աջակցություն</w:t>
      </w:r>
      <w:r w:rsidR="00603C3D" w:rsidRPr="007847EE">
        <w:rPr>
          <w:rFonts w:ascii="GHEA Grapalat" w:hAnsi="GHEA Grapalat"/>
          <w:sz w:val="22"/>
          <w:szCs w:val="22"/>
          <w:lang w:val="hy-AM"/>
        </w:rPr>
        <w:t>`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 xml:space="preserve"> ստորերկրյա ջրերի մակարդակի</w:t>
      </w:r>
      <w:r w:rsidR="00A114AF" w:rsidRPr="007847EE">
        <w:rPr>
          <w:rFonts w:ascii="GHEA Grapalat" w:hAnsi="GHEA Grapalat"/>
          <w:sz w:val="22"/>
          <w:szCs w:val="22"/>
          <w:lang w:val="hy-AM"/>
        </w:rPr>
        <w:t xml:space="preserve"> (ճնշման)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 xml:space="preserve"> ու որակի </w:t>
      </w:r>
      <w:r w:rsidR="00A114AF" w:rsidRPr="007847EE">
        <w:rPr>
          <w:rFonts w:ascii="GHEA Grapalat" w:hAnsi="GHEA Grapalat"/>
          <w:sz w:val="22"/>
          <w:szCs w:val="22"/>
          <w:lang w:val="hy-AM"/>
        </w:rPr>
        <w:t>գնահատման միջոցով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1F248D26" w14:textId="05E01428" w:rsidR="00B3542A" w:rsidRPr="007847EE" w:rsidRDefault="00AC745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բ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 xml:space="preserve">նական </w:t>
      </w:r>
      <w:r w:rsidR="001C1361" w:rsidRPr="007847EE">
        <w:rPr>
          <w:rFonts w:ascii="GHEA Grapalat" w:hAnsi="GHEA Grapalat"/>
          <w:sz w:val="22"/>
          <w:szCs w:val="22"/>
          <w:lang w:val="hy-AM"/>
        </w:rPr>
        <w:t>և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1C1361" w:rsidRPr="007847EE">
        <w:rPr>
          <w:rFonts w:ascii="GHEA Grapalat" w:hAnsi="GHEA Grapalat"/>
          <w:sz w:val="22"/>
          <w:szCs w:val="22"/>
          <w:lang w:val="hy-AM"/>
        </w:rPr>
        <w:t xml:space="preserve">մարդածին </w:t>
      </w:r>
      <w:r w:rsidR="002D2CA1" w:rsidRPr="007847EE">
        <w:rPr>
          <w:rFonts w:ascii="GHEA Grapalat" w:hAnsi="GHEA Grapalat"/>
          <w:sz w:val="22"/>
          <w:szCs w:val="22"/>
          <w:lang w:val="hy-AM"/>
        </w:rPr>
        <w:t xml:space="preserve">ազդեցությունների 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 xml:space="preserve">երկարաժամկետ միտումների գնահատում </w:t>
      </w:r>
      <w:r w:rsidR="00950A35" w:rsidRPr="007847EE">
        <w:rPr>
          <w:rFonts w:ascii="GHEA Grapalat" w:hAnsi="GHEA Grapalat"/>
          <w:sz w:val="22"/>
          <w:szCs w:val="22"/>
          <w:lang w:val="hy-AM"/>
        </w:rPr>
        <w:t>և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 xml:space="preserve"> փոփոխությունների գնահատում, </w:t>
      </w:r>
    </w:p>
    <w:p w14:paraId="7CD54037" w14:textId="576A56EA" w:rsidR="00B3542A" w:rsidRPr="007847EE" w:rsidRDefault="00AC745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ֆ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 xml:space="preserve">ոնային կոնցենտրացիաների կամ ջրօգտագործման ծավալների խախտման պատճառով ռիսկային հատկորոշված ստորերկրյա ջրային մարմինների կամ մարմինների խմբի քիմիական վիճակի բացահայտում, </w:t>
      </w:r>
    </w:p>
    <w:p w14:paraId="1DF7953A" w14:textId="1A976264" w:rsidR="00B3542A" w:rsidRPr="007847EE" w:rsidRDefault="00AC745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ո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>ր</w:t>
      </w:r>
      <w:r w:rsidR="007F22BA" w:rsidRPr="007847EE">
        <w:rPr>
          <w:rFonts w:ascii="GHEA Grapalat" w:hAnsi="GHEA Grapalat"/>
          <w:sz w:val="22"/>
          <w:szCs w:val="22"/>
          <w:lang w:val="hy-AM"/>
        </w:rPr>
        <w:t>և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 xml:space="preserve">է մարդածին աղտոտիչի կոնցենտրացիայի երկարաժամկետ աճի միտման բացահայտում, </w:t>
      </w:r>
    </w:p>
    <w:p w14:paraId="7D693AF3" w14:textId="4D345584" w:rsidR="00B3542A" w:rsidRPr="007847EE" w:rsidRDefault="00AC745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ա</w:t>
      </w:r>
      <w:r w:rsidR="00B3542A" w:rsidRPr="007847EE">
        <w:rPr>
          <w:rFonts w:ascii="GHEA Grapalat" w:hAnsi="GHEA Grapalat"/>
          <w:sz w:val="22"/>
          <w:szCs w:val="22"/>
          <w:lang w:val="hy-AM"/>
        </w:rPr>
        <w:t xml:space="preserve">զդեցությունների մեղմացմանն ուղղված միջոցառումների վերահսկում: </w:t>
      </w:r>
    </w:p>
    <w:p w14:paraId="7EDF2CBA" w14:textId="173F128D" w:rsidR="00B3542A" w:rsidRPr="007847EE" w:rsidRDefault="00B3542A" w:rsidP="00BB1CC4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  <w:highlight w:val="green"/>
          <w:lang w:val="hy-AM"/>
        </w:rPr>
      </w:pPr>
    </w:p>
    <w:p w14:paraId="4F8C27F8" w14:textId="73F69E4A" w:rsidR="00D251BD" w:rsidRPr="007847EE" w:rsidRDefault="00D251BD" w:rsidP="007934D6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Ստորերկրյա ջրերի մոնիթորինգը Հայաստանում իրականացվում է </w:t>
      </w:r>
      <w:r w:rsidR="002A1528" w:rsidRPr="007847EE">
        <w:rPr>
          <w:rFonts w:ascii="GHEA Grapalat" w:hAnsi="GHEA Grapalat"/>
          <w:sz w:val="22"/>
          <w:szCs w:val="22"/>
          <w:lang w:val="hy-AM"/>
        </w:rPr>
        <w:t xml:space="preserve">1944 </w:t>
      </w:r>
      <w:r w:rsidRPr="007847EE">
        <w:rPr>
          <w:rFonts w:ascii="GHEA Grapalat" w:hAnsi="GHEA Grapalat"/>
          <w:sz w:val="22"/>
          <w:szCs w:val="22"/>
          <w:lang w:val="hy-AM"/>
        </w:rPr>
        <w:t>թ</w:t>
      </w:r>
      <w:r w:rsidR="002A1528" w:rsidRPr="007847EE">
        <w:rPr>
          <w:rFonts w:ascii="GHEA Grapalat" w:hAnsi="GHEA Grapalat"/>
          <w:sz w:val="22"/>
          <w:szCs w:val="22"/>
          <w:lang w:val="hy-AM"/>
        </w:rPr>
        <w:t>. սկսած</w:t>
      </w:r>
      <w:r w:rsidRPr="007847EE">
        <w:rPr>
          <w:rFonts w:ascii="GHEA Grapalat" w:hAnsi="GHEA Grapalat"/>
          <w:sz w:val="22"/>
          <w:szCs w:val="22"/>
          <w:lang w:val="hy-AM"/>
        </w:rPr>
        <w:t>: Խորհրդային տարիներին ստորերկրյա ջրային ռեսուրսների մոնիթորինգ</w:t>
      </w:r>
      <w:r w:rsidR="000A7846" w:rsidRPr="007847EE">
        <w:rPr>
          <w:rFonts w:ascii="GHEA Grapalat" w:hAnsi="GHEA Grapalat"/>
          <w:sz w:val="22"/>
          <w:szCs w:val="22"/>
          <w:lang w:val="hy-AM"/>
        </w:rPr>
        <w:t>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իրականացնում էր Երկրաբանական վարչության Հիդրոերկրաբանական արշավախումբը, որի գործունեությունը դադարեցվեց 1993 թ.-ից: Վերջին ամփոփ հաշվետվությունը հրապարակվեց 1994 թ.-ին, որը հիմնված էր 1990-1993 թթ. մոնիթորինգի տվյալների վրա: Տարբեր </w:t>
      </w:r>
      <w:r w:rsidRPr="007847EE">
        <w:rPr>
          <w:rFonts w:ascii="GHEA Grapalat" w:hAnsi="GHEA Grapalat"/>
          <w:sz w:val="22"/>
          <w:szCs w:val="22"/>
          <w:lang w:val="hy-AM"/>
        </w:rPr>
        <w:lastRenderedPageBreak/>
        <w:t>ժամանակահատվածներում գործում էր ստորերկրյա ջրերի մոնիթորինգի ավելի քան 400 դիտակետ:</w:t>
      </w:r>
      <w:r w:rsidR="007934D6" w:rsidRPr="007847EE">
        <w:rPr>
          <w:rFonts w:ascii="GHEA Grapalat" w:hAnsi="GHEA Grapalat"/>
          <w:sz w:val="22"/>
          <w:szCs w:val="22"/>
          <w:lang w:val="hy-AM"/>
        </w:rPr>
        <w:t xml:space="preserve"> ՀՀ կառավարության 2005 թ. սեպտեմբերի 5-ի թիվ 1616-Ն որոշմամբ ՀՀ </w:t>
      </w:r>
      <w:r w:rsidR="007934D6" w:rsidRPr="009B0AAF">
        <w:rPr>
          <w:rFonts w:ascii="GHEA Grapalat" w:hAnsi="GHEA Grapalat"/>
          <w:sz w:val="22"/>
          <w:szCs w:val="22"/>
          <w:lang w:val="hy-AM"/>
        </w:rPr>
        <w:t>բնապահպանության նախարարության</w:t>
      </w:r>
      <w:r w:rsidR="007934D6" w:rsidRPr="007847EE">
        <w:rPr>
          <w:rFonts w:ascii="GHEA Grapalat" w:hAnsi="GHEA Grapalat"/>
          <w:sz w:val="22"/>
          <w:szCs w:val="22"/>
          <w:lang w:val="hy-AM"/>
        </w:rPr>
        <w:t xml:space="preserve"> կազմում հիմնվեց Հիդրոերկրաբանական մոնիթորինգի կենտրոնը` որպես ստո</w:t>
      </w:r>
      <w:r w:rsidR="00DB1C7B" w:rsidRPr="007847EE">
        <w:rPr>
          <w:rFonts w:ascii="GHEA Grapalat" w:hAnsi="GHEA Grapalat"/>
          <w:sz w:val="22"/>
          <w:szCs w:val="22"/>
          <w:lang w:val="hy-AM"/>
        </w:rPr>
        <w:t>ր</w:t>
      </w:r>
      <w:r w:rsidR="007934D6" w:rsidRPr="007847EE">
        <w:rPr>
          <w:rFonts w:ascii="GHEA Grapalat" w:hAnsi="GHEA Grapalat"/>
          <w:sz w:val="22"/>
          <w:szCs w:val="22"/>
          <w:lang w:val="hy-AM"/>
        </w:rPr>
        <w:t>երկրյա ջրային ռեսուրսների պարբերական ռեժիմային մոնիթորինգի և ստորերկրյա ջրատար հորիզոնների չուսումնասիրված մասերի հետազոտման համար պատասխանատու մարմին: Այդուհանդեր</w:t>
      </w:r>
      <w:r w:rsidR="00DB1C7B" w:rsidRPr="007847EE">
        <w:rPr>
          <w:rFonts w:ascii="GHEA Grapalat" w:hAnsi="GHEA Grapalat"/>
          <w:sz w:val="22"/>
          <w:szCs w:val="22"/>
          <w:lang w:val="hy-AM"/>
        </w:rPr>
        <w:t>ձ</w:t>
      </w:r>
      <w:r w:rsidR="007934D6" w:rsidRPr="007847EE">
        <w:rPr>
          <w:rFonts w:ascii="GHEA Grapalat" w:hAnsi="GHEA Grapalat"/>
          <w:sz w:val="22"/>
          <w:szCs w:val="22"/>
          <w:lang w:val="hy-AM"/>
        </w:rPr>
        <w:t>, փաստացի մոնիթորինգի աշխատանքները վերսկսվեցին սկսած 2010 թ.-ից:</w:t>
      </w:r>
    </w:p>
    <w:p w14:paraId="34A05479" w14:textId="77777777" w:rsidR="00A616B4" w:rsidRPr="007847EE" w:rsidRDefault="00A616B4" w:rsidP="00642C05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00C6623C" w14:textId="1D7F44E4" w:rsidR="004E1B39" w:rsidRPr="007847EE" w:rsidRDefault="00642C05" w:rsidP="00AA7A0B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Ներկայումս ս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>տորերկրյա քաղցրահամ ջրերի քանակի մոնիթորինգ</w:t>
      </w:r>
      <w:r w:rsidRPr="007847EE">
        <w:rPr>
          <w:rFonts w:ascii="GHEA Grapalat" w:hAnsi="GHEA Grapalat"/>
          <w:sz w:val="22"/>
          <w:szCs w:val="22"/>
          <w:lang w:val="hy-AM"/>
        </w:rPr>
        <w:t>ն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իրականացվ</w:t>
      </w:r>
      <w:r w:rsidRPr="007847EE">
        <w:rPr>
          <w:rFonts w:ascii="GHEA Grapalat" w:hAnsi="GHEA Grapalat"/>
          <w:sz w:val="22"/>
          <w:szCs w:val="22"/>
          <w:lang w:val="hy-AM"/>
        </w:rPr>
        <w:t>ում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է ազգային </w:t>
      </w:r>
      <w:r w:rsidR="00BB6D74" w:rsidRPr="007847EE">
        <w:rPr>
          <w:rFonts w:ascii="GHEA Grapalat" w:hAnsi="GHEA Grapalat"/>
          <w:sz w:val="22"/>
          <w:szCs w:val="22"/>
          <w:lang w:val="hy-AM"/>
        </w:rPr>
        <w:t>դիտա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>ցանցում ընդգրկված 119 դիտակետում, այդ թվում</w:t>
      </w:r>
      <w:r w:rsidRPr="007847EE">
        <w:rPr>
          <w:rFonts w:ascii="GHEA Grapalat" w:hAnsi="GHEA Grapalat"/>
          <w:sz w:val="22"/>
          <w:szCs w:val="22"/>
          <w:lang w:val="hy-AM"/>
        </w:rPr>
        <w:t>`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25 շատրվանող հորատանցք, 35 չշատրվանող հորատանցք, 12 գրունտային ջրհոր </w:t>
      </w:r>
      <w:r w:rsidRPr="007847EE">
        <w:rPr>
          <w:rFonts w:ascii="GHEA Grapalat" w:hAnsi="GHEA Grapalat"/>
          <w:sz w:val="22"/>
          <w:szCs w:val="22"/>
          <w:lang w:val="hy-AM"/>
        </w:rPr>
        <w:t>և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47 բնաղբյուր: Դիտակետերում կատարվ</w:t>
      </w:r>
      <w:r w:rsidR="00085794" w:rsidRPr="007847EE">
        <w:rPr>
          <w:rFonts w:ascii="GHEA Grapalat" w:hAnsi="GHEA Grapalat"/>
          <w:sz w:val="22"/>
          <w:szCs w:val="22"/>
          <w:lang w:val="hy-AM"/>
        </w:rPr>
        <w:t>ում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են ջրի ծախսի, մակարդակի (ճնշման) </w:t>
      </w:r>
      <w:r w:rsidR="007C211F" w:rsidRPr="007847EE">
        <w:rPr>
          <w:rFonts w:ascii="GHEA Grapalat" w:hAnsi="GHEA Grapalat"/>
          <w:sz w:val="22"/>
          <w:szCs w:val="22"/>
          <w:lang w:val="hy-AM"/>
        </w:rPr>
        <w:t>և</w:t>
      </w:r>
      <w:r w:rsidR="007D5380" w:rsidRPr="007847EE">
        <w:rPr>
          <w:rFonts w:ascii="GHEA Grapalat" w:hAnsi="GHEA Grapalat"/>
          <w:sz w:val="22"/>
          <w:szCs w:val="22"/>
          <w:lang w:val="hy-AM"/>
        </w:rPr>
        <w:t xml:space="preserve"> ջերմաստիճանի չափումներ ամսական 6 անգամ հաճախականությամբ: </w:t>
      </w:r>
      <w:r w:rsidR="00381189" w:rsidRPr="007847EE">
        <w:rPr>
          <w:rFonts w:ascii="GHEA Grapalat" w:hAnsi="GHEA Grapalat"/>
          <w:sz w:val="22"/>
          <w:szCs w:val="22"/>
          <w:lang w:val="hy-AM"/>
        </w:rPr>
        <w:t xml:space="preserve">Այդ դիտակետերից </w:t>
      </w:r>
      <w:r w:rsidR="00333387" w:rsidRPr="007847EE">
        <w:rPr>
          <w:rFonts w:ascii="GHEA Grapalat" w:hAnsi="GHEA Grapalat"/>
          <w:sz w:val="22"/>
          <w:szCs w:val="22"/>
          <w:lang w:val="hy-AM"/>
        </w:rPr>
        <w:t>55</w:t>
      </w:r>
      <w:r w:rsidR="00381189" w:rsidRPr="007847EE">
        <w:rPr>
          <w:rFonts w:ascii="GHEA Grapalat" w:hAnsi="GHEA Grapalat"/>
          <w:sz w:val="22"/>
          <w:szCs w:val="22"/>
          <w:lang w:val="hy-AM"/>
        </w:rPr>
        <w:t>-ում իրականացվում է նաև ջրի որակի</w:t>
      </w:r>
      <w:r w:rsidR="00AA7A0B" w:rsidRPr="007847EE">
        <w:rPr>
          <w:rFonts w:ascii="GHEA Grapalat" w:hAnsi="GHEA Grapalat"/>
          <w:sz w:val="22"/>
          <w:szCs w:val="22"/>
          <w:lang w:val="hy-AM"/>
        </w:rPr>
        <w:t xml:space="preserve">  (քիմիական)</w:t>
      </w:r>
      <w:r w:rsidR="00381189" w:rsidRPr="007847EE">
        <w:rPr>
          <w:rFonts w:ascii="GHEA Grapalat" w:hAnsi="GHEA Grapalat"/>
          <w:sz w:val="22"/>
          <w:szCs w:val="22"/>
          <w:lang w:val="hy-AM"/>
        </w:rPr>
        <w:t xml:space="preserve"> մոնիթորինգ:</w:t>
      </w:r>
      <w:r w:rsidR="001A4A62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80B7EF8" w14:textId="77777777" w:rsidR="007B6DCC" w:rsidRPr="007847EE" w:rsidRDefault="007B6DCC" w:rsidP="00642C05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07ED7449" w14:textId="0F4D1760" w:rsidR="0033684C" w:rsidRPr="007847EE" w:rsidRDefault="007B6DCC" w:rsidP="00BB1130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Ստորերկրյա ջ</w:t>
      </w:r>
      <w:r w:rsidR="0033684C" w:rsidRPr="007847EE">
        <w:rPr>
          <w:rFonts w:ascii="GHEA Grapalat" w:hAnsi="GHEA Grapalat"/>
          <w:sz w:val="22"/>
          <w:szCs w:val="22"/>
          <w:lang w:val="hy-AM"/>
        </w:rPr>
        <w:t xml:space="preserve">րերի 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որակի մոնիթորինգի նպատակով </w:t>
      </w:r>
      <w:r w:rsidR="0033684C" w:rsidRPr="007847EE">
        <w:rPr>
          <w:rFonts w:ascii="GHEA Grapalat" w:hAnsi="GHEA Grapalat"/>
          <w:sz w:val="22"/>
          <w:szCs w:val="22"/>
          <w:lang w:val="hy-AM"/>
        </w:rPr>
        <w:t>նմուշառում կատարվում է տարեկան 2 անգամ</w:t>
      </w:r>
      <w:r w:rsidR="00880B32" w:rsidRPr="007847EE">
        <w:rPr>
          <w:rFonts w:ascii="GHEA Grapalat" w:hAnsi="GHEA Grapalat"/>
          <w:sz w:val="22"/>
          <w:szCs w:val="22"/>
          <w:lang w:val="hy-AM"/>
        </w:rPr>
        <w:t>`</w:t>
      </w:r>
      <w:r w:rsidR="0033684C" w:rsidRPr="007847EE">
        <w:rPr>
          <w:rFonts w:ascii="GHEA Grapalat" w:hAnsi="GHEA Grapalat"/>
          <w:sz w:val="22"/>
          <w:szCs w:val="22"/>
          <w:lang w:val="hy-AM"/>
        </w:rPr>
        <w:t xml:space="preserve"> ծախսի (մակարդակի) բարձր </w:t>
      </w:r>
      <w:r w:rsidRPr="007847EE">
        <w:rPr>
          <w:rFonts w:ascii="GHEA Grapalat" w:hAnsi="GHEA Grapalat"/>
          <w:sz w:val="22"/>
          <w:szCs w:val="22"/>
          <w:lang w:val="hy-AM"/>
        </w:rPr>
        <w:t>և</w:t>
      </w:r>
      <w:r w:rsidR="0033684C" w:rsidRPr="007847EE">
        <w:rPr>
          <w:rFonts w:ascii="GHEA Grapalat" w:hAnsi="GHEA Grapalat"/>
          <w:sz w:val="22"/>
          <w:szCs w:val="22"/>
          <w:lang w:val="hy-AM"/>
        </w:rPr>
        <w:t xml:space="preserve"> ցածր արժեքների ժամանակաշրջանում, որ</w:t>
      </w:r>
      <w:r w:rsidR="00AF33AE">
        <w:rPr>
          <w:rFonts w:ascii="GHEA Grapalat" w:hAnsi="GHEA Grapalat"/>
          <w:sz w:val="22"/>
          <w:szCs w:val="22"/>
          <w:lang w:val="hy-AM"/>
        </w:rPr>
        <w:t>ոնք</w:t>
      </w:r>
      <w:r w:rsidR="0033684C" w:rsidRPr="007847EE">
        <w:rPr>
          <w:rFonts w:ascii="GHEA Grapalat" w:hAnsi="GHEA Grapalat"/>
          <w:sz w:val="22"/>
          <w:szCs w:val="22"/>
          <w:lang w:val="hy-AM"/>
        </w:rPr>
        <w:t xml:space="preserve"> հաճախ </w:t>
      </w:r>
      <w:r w:rsidR="00AF33AE">
        <w:rPr>
          <w:rFonts w:ascii="GHEA Grapalat" w:hAnsi="GHEA Grapalat"/>
          <w:sz w:val="22"/>
          <w:szCs w:val="22"/>
          <w:lang w:val="hy-AM"/>
        </w:rPr>
        <w:t>դիտարկվում են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33684C" w:rsidRPr="007847EE">
        <w:rPr>
          <w:rFonts w:ascii="GHEA Grapalat" w:hAnsi="GHEA Grapalat"/>
          <w:sz w:val="22"/>
          <w:szCs w:val="22"/>
          <w:lang w:val="hy-AM"/>
        </w:rPr>
        <w:t xml:space="preserve">մայիս </w:t>
      </w:r>
      <w:r w:rsidRPr="007847EE">
        <w:rPr>
          <w:rFonts w:ascii="GHEA Grapalat" w:hAnsi="GHEA Grapalat"/>
          <w:sz w:val="22"/>
          <w:szCs w:val="22"/>
          <w:lang w:val="hy-AM"/>
        </w:rPr>
        <w:t>և</w:t>
      </w:r>
      <w:r w:rsidR="0033684C" w:rsidRPr="007847EE">
        <w:rPr>
          <w:rFonts w:ascii="GHEA Grapalat" w:hAnsi="GHEA Grapalat"/>
          <w:sz w:val="22"/>
          <w:szCs w:val="22"/>
          <w:lang w:val="hy-AM"/>
        </w:rPr>
        <w:t xml:space="preserve"> հոկտեմբեր ամիսների</w:t>
      </w:r>
      <w:r w:rsidR="00AF33AE">
        <w:rPr>
          <w:rFonts w:ascii="GHEA Grapalat" w:hAnsi="GHEA Grapalat"/>
          <w:sz w:val="22"/>
          <w:szCs w:val="22"/>
          <w:lang w:val="hy-AM"/>
        </w:rPr>
        <w:t>ն։</w:t>
      </w:r>
      <w:r w:rsidR="0033684C" w:rsidRPr="007847EE">
        <w:rPr>
          <w:rFonts w:ascii="GHEA Grapalat" w:hAnsi="GHEA Grapalat"/>
          <w:sz w:val="22"/>
          <w:szCs w:val="22"/>
          <w:lang w:val="hy-AM"/>
        </w:rPr>
        <w:t xml:space="preserve"> Այս հաճախականությունը բավարարում է նվազագույն </w:t>
      </w:r>
      <w:r w:rsidRPr="007847EE">
        <w:rPr>
          <w:rFonts w:ascii="GHEA Grapalat" w:hAnsi="GHEA Grapalat"/>
          <w:sz w:val="22"/>
          <w:szCs w:val="22"/>
          <w:lang w:val="hy-AM"/>
        </w:rPr>
        <w:t>պահանջներին</w:t>
      </w:r>
      <w:r w:rsidR="0033684C" w:rsidRPr="007847EE">
        <w:rPr>
          <w:rFonts w:ascii="GHEA Grapalat" w:hAnsi="GHEA Grapalat"/>
          <w:sz w:val="22"/>
          <w:szCs w:val="22"/>
          <w:lang w:val="hy-AM"/>
        </w:rPr>
        <w:t>, այսինքն</w:t>
      </w:r>
      <w:r w:rsidRPr="007847EE">
        <w:rPr>
          <w:rFonts w:ascii="GHEA Grapalat" w:hAnsi="GHEA Grapalat"/>
          <w:sz w:val="22"/>
          <w:szCs w:val="22"/>
          <w:lang w:val="hy-AM"/>
        </w:rPr>
        <w:t>`</w:t>
      </w:r>
      <w:r w:rsidR="0033684C" w:rsidRPr="007847EE">
        <w:rPr>
          <w:rFonts w:ascii="GHEA Grapalat" w:hAnsi="GHEA Grapalat"/>
          <w:sz w:val="22"/>
          <w:szCs w:val="22"/>
          <w:lang w:val="hy-AM"/>
        </w:rPr>
        <w:t xml:space="preserve"> բավարար է սեզանային ռեժիմի դիտարկման համար, սակայն ցույց չի տալիս կարճաժամկետ փոփոխությունները: Արդյունքում, անհնարին </w:t>
      </w:r>
      <w:r w:rsidRPr="007847EE">
        <w:rPr>
          <w:rFonts w:ascii="GHEA Grapalat" w:hAnsi="GHEA Grapalat"/>
          <w:sz w:val="22"/>
          <w:szCs w:val="22"/>
          <w:lang w:val="hy-AM"/>
        </w:rPr>
        <w:t>է</w:t>
      </w:r>
      <w:r w:rsidR="0033684C" w:rsidRPr="007847EE">
        <w:rPr>
          <w:rFonts w:ascii="GHEA Grapalat" w:hAnsi="GHEA Grapalat"/>
          <w:sz w:val="22"/>
          <w:szCs w:val="22"/>
          <w:lang w:val="hy-AM"/>
        </w:rPr>
        <w:t xml:space="preserve"> դառնում կետային աղտ</w:t>
      </w:r>
      <w:r w:rsidRPr="007847EE">
        <w:rPr>
          <w:rFonts w:ascii="GHEA Grapalat" w:hAnsi="GHEA Grapalat"/>
          <w:sz w:val="22"/>
          <w:szCs w:val="22"/>
          <w:lang w:val="hy-AM"/>
        </w:rPr>
        <w:t>ո</w:t>
      </w:r>
      <w:r w:rsidR="0033684C" w:rsidRPr="007847EE">
        <w:rPr>
          <w:rFonts w:ascii="GHEA Grapalat" w:hAnsi="GHEA Grapalat"/>
          <w:sz w:val="22"/>
          <w:szCs w:val="22"/>
          <w:lang w:val="hy-AM"/>
        </w:rPr>
        <w:t>տմա</w:t>
      </w:r>
      <w:r w:rsidRPr="007847EE">
        <w:rPr>
          <w:rFonts w:ascii="GHEA Grapalat" w:hAnsi="GHEA Grapalat"/>
          <w:sz w:val="22"/>
          <w:szCs w:val="22"/>
          <w:lang w:val="hy-AM"/>
        </w:rPr>
        <w:t>ն</w:t>
      </w:r>
      <w:r w:rsidR="0033684C" w:rsidRPr="007847EE">
        <w:rPr>
          <w:rFonts w:ascii="GHEA Grapalat" w:hAnsi="GHEA Grapalat"/>
          <w:sz w:val="22"/>
          <w:szCs w:val="22"/>
          <w:lang w:val="hy-AM"/>
        </w:rPr>
        <w:t xml:space="preserve"> կամ հիդրոլոգիական պատճառներով ջրի որակի կարճաժամկետ վատթարացման հայտնաբերումը: </w:t>
      </w:r>
    </w:p>
    <w:p w14:paraId="025E2F95" w14:textId="77777777" w:rsidR="00BB1130" w:rsidRPr="007847EE" w:rsidRDefault="00BB1130" w:rsidP="00BB1130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443457D4" w14:textId="1B8664C4" w:rsidR="00BB1CC4" w:rsidRPr="007847EE" w:rsidRDefault="00BB1CC4" w:rsidP="00FF7DC4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>Քիմիական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անալիզի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ընթացում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որոշվում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են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հիմնական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անիոնները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(Cl</w:t>
      </w:r>
      <w:r w:rsidRPr="007847EE">
        <w:rPr>
          <w:rFonts w:ascii="GHEA Grapalat" w:hAnsi="GHEA Grapalat"/>
          <w:position w:val="6"/>
          <w:sz w:val="12"/>
          <w:szCs w:val="12"/>
          <w:lang w:val="hy-AM"/>
        </w:rPr>
        <w:t>-</w:t>
      </w:r>
      <w:r w:rsidRPr="007847EE">
        <w:rPr>
          <w:rFonts w:ascii="GHEA Grapalat" w:hAnsi="GHEA Grapalat"/>
          <w:sz w:val="22"/>
          <w:szCs w:val="22"/>
          <w:lang w:val="hy-AM"/>
        </w:rPr>
        <w:t>, SO</w:t>
      </w:r>
      <w:r w:rsidRPr="007847EE">
        <w:rPr>
          <w:rFonts w:ascii="GHEA Grapalat" w:hAnsi="GHEA Grapalat"/>
          <w:sz w:val="12"/>
          <w:szCs w:val="12"/>
          <w:lang w:val="hy-AM"/>
        </w:rPr>
        <w:t>4</w:t>
      </w:r>
      <w:r w:rsidRPr="007847EE">
        <w:rPr>
          <w:rFonts w:ascii="GHEA Grapalat" w:hAnsi="GHEA Grapalat"/>
          <w:position w:val="6"/>
          <w:sz w:val="12"/>
          <w:szCs w:val="12"/>
          <w:lang w:val="hy-AM"/>
        </w:rPr>
        <w:t>2-</w:t>
      </w:r>
      <w:r w:rsidRPr="007847EE">
        <w:rPr>
          <w:rFonts w:ascii="GHEA Grapalat" w:hAnsi="GHEA Grapalat"/>
          <w:sz w:val="22"/>
          <w:szCs w:val="22"/>
          <w:lang w:val="hy-AM"/>
        </w:rPr>
        <w:t>, HCO</w:t>
      </w:r>
      <w:r w:rsidRPr="007847EE">
        <w:rPr>
          <w:rFonts w:ascii="GHEA Grapalat" w:hAnsi="GHEA Grapalat"/>
          <w:sz w:val="12"/>
          <w:szCs w:val="12"/>
          <w:lang w:val="hy-AM"/>
        </w:rPr>
        <w:t>3</w:t>
      </w:r>
      <w:r w:rsidRPr="007847EE">
        <w:rPr>
          <w:rFonts w:ascii="GHEA Grapalat" w:hAnsi="GHEA Grapalat"/>
          <w:position w:val="6"/>
          <w:sz w:val="12"/>
          <w:szCs w:val="12"/>
          <w:lang w:val="hy-AM"/>
        </w:rPr>
        <w:t>-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) </w:t>
      </w:r>
      <w:r w:rsidR="007C211F" w:rsidRPr="007847EE">
        <w:rPr>
          <w:rFonts w:ascii="GHEA Grapalat" w:hAnsi="GHEA Grapalat" w:cs="Sylfaen"/>
          <w:sz w:val="22"/>
          <w:szCs w:val="22"/>
          <w:lang w:val="hy-AM"/>
        </w:rPr>
        <w:t>և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կատիոնները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(Na</w:t>
      </w:r>
      <w:r w:rsidRPr="007847EE">
        <w:rPr>
          <w:rFonts w:ascii="GHEA Grapalat" w:hAnsi="GHEA Grapalat"/>
          <w:position w:val="6"/>
          <w:sz w:val="12"/>
          <w:szCs w:val="12"/>
          <w:lang w:val="hy-AM"/>
        </w:rPr>
        <w:t>+</w:t>
      </w:r>
      <w:r w:rsidRPr="007847EE">
        <w:rPr>
          <w:rFonts w:ascii="GHEA Grapalat" w:hAnsi="GHEA Grapalat"/>
          <w:sz w:val="22"/>
          <w:szCs w:val="22"/>
          <w:lang w:val="hy-AM"/>
        </w:rPr>
        <w:t>,K</w:t>
      </w:r>
      <w:r w:rsidRPr="007847EE">
        <w:rPr>
          <w:rFonts w:ascii="GHEA Grapalat" w:hAnsi="GHEA Grapalat"/>
          <w:position w:val="6"/>
          <w:sz w:val="12"/>
          <w:szCs w:val="12"/>
          <w:lang w:val="hy-AM"/>
        </w:rPr>
        <w:t>+</w:t>
      </w:r>
      <w:r w:rsidRPr="007847EE">
        <w:rPr>
          <w:rFonts w:ascii="GHEA Grapalat" w:hAnsi="GHEA Grapalat"/>
          <w:sz w:val="22"/>
          <w:szCs w:val="22"/>
          <w:lang w:val="hy-AM"/>
        </w:rPr>
        <w:t>, Ca</w:t>
      </w:r>
      <w:r w:rsidRPr="007847EE">
        <w:rPr>
          <w:rFonts w:ascii="GHEA Grapalat" w:hAnsi="GHEA Grapalat"/>
          <w:position w:val="6"/>
          <w:sz w:val="12"/>
          <w:szCs w:val="12"/>
          <w:lang w:val="hy-AM"/>
        </w:rPr>
        <w:t>2+</w:t>
      </w:r>
      <w:r w:rsidRPr="007847EE">
        <w:rPr>
          <w:rFonts w:ascii="GHEA Grapalat" w:hAnsi="GHEA Grapalat"/>
          <w:sz w:val="22"/>
          <w:szCs w:val="22"/>
          <w:lang w:val="hy-AM"/>
        </w:rPr>
        <w:t>, Mg</w:t>
      </w:r>
      <w:r w:rsidRPr="007847EE">
        <w:rPr>
          <w:rFonts w:ascii="GHEA Grapalat" w:hAnsi="GHEA Grapalat"/>
          <w:position w:val="6"/>
          <w:sz w:val="12"/>
          <w:szCs w:val="12"/>
          <w:lang w:val="hy-AM"/>
        </w:rPr>
        <w:t>2+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),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ինչպես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նա</w:t>
      </w:r>
      <w:r w:rsidR="007C211F" w:rsidRPr="007847EE">
        <w:rPr>
          <w:rFonts w:ascii="GHEA Grapalat" w:hAnsi="GHEA Grapalat" w:cs="Sylfaen"/>
          <w:sz w:val="22"/>
          <w:szCs w:val="22"/>
          <w:lang w:val="hy-AM"/>
        </w:rPr>
        <w:t>և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մի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քանի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այլ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ինդիկատորներ</w:t>
      </w:r>
      <w:r w:rsidR="007B6DCC" w:rsidRPr="007847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B6DCC" w:rsidRPr="007847EE">
        <w:rPr>
          <w:rFonts w:ascii="GHEA Grapalat" w:hAnsi="GHEA Grapalat"/>
          <w:sz w:val="22"/>
          <w:szCs w:val="22"/>
          <w:lang w:val="hy-AM"/>
        </w:rPr>
        <w:t>(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pH,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ընդհանուր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հանքայնացում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կոշտություն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, </w:t>
      </w:r>
      <w:r w:rsidR="00AA7A0B" w:rsidRPr="007847EE">
        <w:rPr>
          <w:rFonts w:ascii="GHEA Grapalat" w:hAnsi="GHEA Grapalat"/>
          <w:sz w:val="22"/>
          <w:szCs w:val="22"/>
          <w:lang w:val="hy-AM"/>
        </w:rPr>
        <w:t xml:space="preserve">չոր մնացորդ,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նիտրատներ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ու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նիտրիտներ</w:t>
      </w:r>
      <w:r w:rsidR="007B6DCC" w:rsidRPr="007847EE">
        <w:rPr>
          <w:rFonts w:ascii="GHEA Grapalat" w:hAnsi="GHEA Grapalat" w:cs="Sylfaen"/>
          <w:sz w:val="22"/>
          <w:szCs w:val="22"/>
          <w:lang w:val="hy-AM"/>
        </w:rPr>
        <w:t>), որոնք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ծառայում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են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որպես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աղտոտման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ու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7B6DCC" w:rsidRPr="007847EE">
        <w:rPr>
          <w:rFonts w:ascii="GHEA Grapalat" w:hAnsi="GHEA Grapalat"/>
          <w:sz w:val="22"/>
          <w:szCs w:val="22"/>
          <w:lang w:val="hy-AM"/>
        </w:rPr>
        <w:t xml:space="preserve">ջրի որակի </w:t>
      </w:r>
      <w:r w:rsidRPr="007847EE">
        <w:rPr>
          <w:rFonts w:ascii="GHEA Grapalat" w:hAnsi="GHEA Grapalat" w:cs="Sylfaen"/>
          <w:sz w:val="22"/>
          <w:szCs w:val="22"/>
          <w:lang w:val="hy-AM"/>
        </w:rPr>
        <w:t>փոփոխությունների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ինդիկատորներ</w:t>
      </w:r>
      <w:r w:rsidR="00AA7A0B" w:rsidRPr="007847EE">
        <w:rPr>
          <w:rFonts w:ascii="GHEA Grapalat" w:hAnsi="GHEA Grapalat" w:cs="Sylfaen"/>
          <w:sz w:val="22"/>
          <w:szCs w:val="22"/>
          <w:lang w:val="hy-AM"/>
        </w:rPr>
        <w:t xml:space="preserve"> (ընդհանուր` 40 բաղ</w:t>
      </w:r>
      <w:r w:rsidR="000F53F8" w:rsidRPr="007847EE">
        <w:rPr>
          <w:rFonts w:ascii="GHEA Grapalat" w:hAnsi="GHEA Grapalat" w:cs="Sylfaen"/>
          <w:sz w:val="22"/>
          <w:szCs w:val="22"/>
          <w:lang w:val="hy-AM"/>
        </w:rPr>
        <w:t>ա</w:t>
      </w:r>
      <w:r w:rsidR="00AA7A0B" w:rsidRPr="007847EE">
        <w:rPr>
          <w:rFonts w:ascii="GHEA Grapalat" w:hAnsi="GHEA Grapalat" w:cs="Sylfaen"/>
          <w:sz w:val="22"/>
          <w:szCs w:val="22"/>
          <w:lang w:val="hy-AM"/>
        </w:rPr>
        <w:t>դրիչ)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: </w:t>
      </w:r>
      <w:r w:rsidR="00FF7DC4" w:rsidRPr="007847EE">
        <w:rPr>
          <w:rFonts w:ascii="GHEA Grapalat" w:hAnsi="GHEA Grapalat" w:cs="Sylfaen"/>
          <w:sz w:val="22"/>
          <w:szCs w:val="22"/>
          <w:lang w:val="hy-AM"/>
        </w:rPr>
        <w:t>Չնայած նրան, որ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 հիմնական իոնները ծառայում են ստորերկրյա ջրերի գոյացման բնու</w:t>
      </w:r>
      <w:r w:rsidR="00FF7DC4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/>
        </w:rPr>
        <w:t>ագրման համար, ինչպես նա</w:t>
      </w:r>
      <w:r w:rsidR="007C211F" w:rsidRPr="007847EE">
        <w:rPr>
          <w:rFonts w:ascii="GHEA Grapalat" w:hAnsi="GHEA Grapalat" w:cs="Sylfaen"/>
          <w:sz w:val="22"/>
          <w:szCs w:val="22"/>
          <w:lang w:val="hy-AM"/>
        </w:rPr>
        <w:t>և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 հանդիսանում են գյուղատնտեսական սննդանյութերով կամ կոյուղու միջոցով աղտոտման ընդհանրական ինդիկատոր</w:t>
      </w:r>
      <w:r w:rsidR="00FF7DC4" w:rsidRPr="007847EE">
        <w:rPr>
          <w:rFonts w:ascii="GHEA Grapalat" w:hAnsi="GHEA Grapalat" w:cs="Sylfaen"/>
          <w:sz w:val="22"/>
          <w:szCs w:val="22"/>
          <w:lang w:val="hy-AM"/>
        </w:rPr>
        <w:t xml:space="preserve">, դրանք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չեն բացահայտում հանքարդյունաբերությունից հետքային աղտոտումը, ինչպես նա</w:t>
      </w:r>
      <w:r w:rsidR="00FF7DC4" w:rsidRPr="007847EE">
        <w:rPr>
          <w:rFonts w:ascii="GHEA Grapalat" w:hAnsi="GHEA Grapalat" w:cs="Sylfaen"/>
          <w:sz w:val="22"/>
          <w:szCs w:val="22"/>
          <w:lang w:val="hy-AM"/>
        </w:rPr>
        <w:t>և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 չեն արտացոլում կայուն աղտոտիչների ազդեցությունը: Չի չափվում թթվածնով հագեցվածությունը: </w:t>
      </w:r>
    </w:p>
    <w:p w14:paraId="467D7C66" w14:textId="77777777" w:rsidR="004F0C9B" w:rsidRPr="007847EE" w:rsidRDefault="004F0C9B" w:rsidP="00FD7574">
      <w:pPr>
        <w:jc w:val="both"/>
        <w:rPr>
          <w:rFonts w:ascii="GHEA Grapalat" w:hAnsi="GHEA Grapalat" w:cs="Sylfaen"/>
          <w:sz w:val="22"/>
          <w:szCs w:val="22"/>
          <w:highlight w:val="yellow"/>
          <w:lang w:val="hy-AM"/>
        </w:rPr>
      </w:pPr>
    </w:p>
    <w:p w14:paraId="0DCB4A95" w14:textId="2694281A" w:rsidR="002A6E57" w:rsidRPr="007847EE" w:rsidRDefault="007D2903" w:rsidP="002A6E57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>Ստորերկրյա ջրերի քանակական մոնիթորինգի ընթացքում չափվում է ջրաղբյուրների ծախսը, մակարդակը կամ ճնշումը, ջերմաստիճանը: Չափումներն իրականացվում են դույլերով, ջրթափներուվ, մակարդակաչափերով, ճնշումաչափերով և ջերմաչափերով: Ներկայումս ոչ մի դիտակետում չափումները չեն իրականացվում ավտոմատ չափիչ սարքավորումներով: Դաշտում չափվող պարամետրերին ահնրաժեշտ է ավելացնել նաև ջրի էլեկտրահաղորդականությունը, որը ստորերկրյա ջրերի որակական կազմի հիմնական ցուցիչներից է:</w:t>
      </w:r>
    </w:p>
    <w:p w14:paraId="7333213F" w14:textId="77777777" w:rsidR="007D2903" w:rsidRPr="007847EE" w:rsidRDefault="007D2903" w:rsidP="002A6E57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FCFB8FD" w14:textId="3487423E" w:rsidR="00962BBD" w:rsidRPr="007847EE" w:rsidRDefault="007D2903" w:rsidP="00962BBD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Առավել ճշգրիտ և արդյունավետ մոնիթորինգի իրականացնելու </w:t>
      </w:r>
      <w:r w:rsidR="00962BBD" w:rsidRPr="007847EE">
        <w:rPr>
          <w:rFonts w:ascii="GHEA Grapalat" w:hAnsi="GHEA Grapalat" w:cs="Sylfaen"/>
          <w:sz w:val="22"/>
          <w:szCs w:val="22"/>
          <w:lang w:val="hy-AM"/>
        </w:rPr>
        <w:t>համար անհրաժեշտ են նաև հետևյալ դաշտային սարքավորումները.</w:t>
      </w:r>
    </w:p>
    <w:p w14:paraId="0B06885E" w14:textId="0B2467F2" w:rsidR="00962BBD" w:rsidRPr="007847EE" w:rsidRDefault="00962BBD" w:rsidP="002A6E57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EB46218" w14:textId="0784BA83" w:rsidR="00962BBD" w:rsidRPr="007847EE" w:rsidRDefault="005D66D3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ուլտրաձայնային բազմաֆունկցիոնալ հոսքաչափեր (</w:t>
      </w:r>
      <w:r w:rsidR="007E6A49" w:rsidRPr="007847EE">
        <w:rPr>
          <w:rFonts w:ascii="GHEA Grapalat" w:hAnsi="GHEA Grapalat"/>
          <w:sz w:val="22"/>
          <w:szCs w:val="22"/>
          <w:lang w:val="hy-AM"/>
        </w:rPr>
        <w:t xml:space="preserve">խողովակներում 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ջրի ծախսը </w:t>
      </w:r>
      <w:r w:rsidR="00A20C05" w:rsidRPr="007847EE">
        <w:rPr>
          <w:rFonts w:ascii="GHEA Grapalat" w:hAnsi="GHEA Grapalat"/>
          <w:sz w:val="22"/>
          <w:szCs w:val="22"/>
          <w:lang w:val="hy-AM"/>
        </w:rPr>
        <w:t xml:space="preserve">չափելու </w:t>
      </w:r>
      <w:r w:rsidRPr="007847EE">
        <w:rPr>
          <w:rFonts w:ascii="GHEA Grapalat" w:hAnsi="GHEA Grapalat"/>
          <w:sz w:val="22"/>
          <w:szCs w:val="22"/>
          <w:lang w:val="hy-AM"/>
        </w:rPr>
        <w:t>համար),</w:t>
      </w:r>
    </w:p>
    <w:p w14:paraId="49F23B1E" w14:textId="6A7DCAD5" w:rsidR="00DF2C5D" w:rsidRPr="007847EE" w:rsidRDefault="00C3799F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lastRenderedPageBreak/>
        <w:t xml:space="preserve">էլեկտրոնային </w:t>
      </w:r>
      <w:r w:rsidR="005D66D3" w:rsidRPr="007847EE">
        <w:rPr>
          <w:rFonts w:ascii="GHEA Grapalat" w:hAnsi="GHEA Grapalat"/>
          <w:sz w:val="22"/>
          <w:szCs w:val="22"/>
          <w:lang w:val="hy-AM"/>
        </w:rPr>
        <w:t>մակարդակաչափեր (հորերում ստորերկրյա ջրի մակարդակը չափելու համար),</w:t>
      </w:r>
    </w:p>
    <w:p w14:paraId="1C5E69BF" w14:textId="0DD47119" w:rsidR="005D66D3" w:rsidRPr="007847EE" w:rsidRDefault="005D66D3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թթվածնի դաշտային չափի</w:t>
      </w:r>
      <w:r w:rsidR="00AF33AE">
        <w:rPr>
          <w:rFonts w:ascii="GHEA Grapalat" w:hAnsi="GHEA Grapalat"/>
          <w:sz w:val="22"/>
          <w:szCs w:val="22"/>
          <w:lang w:val="hy-AM"/>
        </w:rPr>
        <w:t>չ</w:t>
      </w:r>
      <w:r w:rsidRPr="007847EE">
        <w:rPr>
          <w:rFonts w:ascii="GHEA Grapalat" w:hAnsi="GHEA Grapalat"/>
          <w:sz w:val="22"/>
          <w:szCs w:val="22"/>
          <w:lang w:val="hy-AM"/>
        </w:rPr>
        <w:t>ներ (</w:t>
      </w:r>
      <w:r w:rsidR="006A6F14" w:rsidRPr="007847EE">
        <w:rPr>
          <w:rFonts w:ascii="GHEA Grapalat" w:hAnsi="GHEA Grapalat"/>
          <w:sz w:val="22"/>
          <w:szCs w:val="22"/>
          <w:lang w:val="hy-AM"/>
        </w:rPr>
        <w:t xml:space="preserve">ստորերկրյա ջրերում </w:t>
      </w:r>
      <w:r w:rsidRPr="007847EE">
        <w:rPr>
          <w:rFonts w:ascii="GHEA Grapalat" w:hAnsi="GHEA Grapalat"/>
          <w:sz w:val="22"/>
          <w:szCs w:val="22"/>
          <w:lang w:val="hy-AM"/>
        </w:rPr>
        <w:t>լուծված թթվածինը չափելու համար),</w:t>
      </w:r>
    </w:p>
    <w:p w14:paraId="7BE36AD4" w14:textId="43CC710D" w:rsidR="005D66D3" w:rsidRPr="007847EE" w:rsidRDefault="005D66D3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ստորերկրյա հանքային ջրերում լուծված ածխածնի երկօքսիդը չափող դաշտային սարքեր,</w:t>
      </w:r>
    </w:p>
    <w:p w14:paraId="3908C409" w14:textId="6DE624CB" w:rsidR="005D66D3" w:rsidRPr="007847EE" w:rsidRDefault="00374D03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բազմապարամետր դաշտային չափիչ սարքեր (ստորերկրյա ջրերում հետևյա</w:t>
      </w:r>
      <w:r w:rsidR="00346351" w:rsidRPr="007847EE">
        <w:rPr>
          <w:rFonts w:ascii="GHEA Grapalat" w:hAnsi="GHEA Grapalat"/>
          <w:sz w:val="22"/>
          <w:szCs w:val="22"/>
          <w:lang w:val="hy-AM"/>
        </w:rPr>
        <w:t>լ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ֆիզիկաքիմիական պարամետրերի չափման համար</w:t>
      </w:r>
      <w:r w:rsidR="00EF0AB2" w:rsidRPr="007847EE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ջերմաստիճան, </w:t>
      </w:r>
      <w:r w:rsidR="005639D7" w:rsidRPr="007847EE">
        <w:rPr>
          <w:rFonts w:ascii="GHEA Grapalat" w:hAnsi="GHEA Grapalat"/>
          <w:sz w:val="22"/>
          <w:szCs w:val="22"/>
          <w:lang w:val="hy-AM"/>
        </w:rPr>
        <w:t>էլեկտրա</w:t>
      </w:r>
      <w:r w:rsidRPr="007847EE">
        <w:rPr>
          <w:rFonts w:ascii="GHEA Grapalat" w:hAnsi="GHEA Grapalat"/>
          <w:sz w:val="22"/>
          <w:szCs w:val="22"/>
          <w:lang w:val="hy-AM"/>
        </w:rPr>
        <w:t>հաղորդականություն, ընդհանուր լուծված մասնի</w:t>
      </w:r>
      <w:r w:rsidR="00D44A02" w:rsidRPr="007847EE">
        <w:rPr>
          <w:rFonts w:ascii="GHEA Grapalat" w:hAnsi="GHEA Grapalat"/>
          <w:sz w:val="22"/>
          <w:szCs w:val="22"/>
          <w:lang w:val="hy-AM"/>
        </w:rPr>
        <w:t>կ</w:t>
      </w:r>
      <w:r w:rsidRPr="007847EE">
        <w:rPr>
          <w:rFonts w:ascii="GHEA Grapalat" w:hAnsi="GHEA Grapalat"/>
          <w:sz w:val="22"/>
          <w:szCs w:val="22"/>
          <w:lang w:val="hy-AM"/>
        </w:rPr>
        <w:t>ներ, ջրածնի ինդեքս</w:t>
      </w:r>
      <w:r w:rsidR="002B61A2" w:rsidRPr="007847EE">
        <w:rPr>
          <w:rFonts w:ascii="GHEA Grapalat" w:hAnsi="GHEA Grapalat"/>
          <w:sz w:val="22"/>
          <w:szCs w:val="22"/>
          <w:lang w:val="hy-AM"/>
        </w:rPr>
        <w:t xml:space="preserve"> (pH)</w:t>
      </w:r>
      <w:r w:rsidRPr="007847EE">
        <w:rPr>
          <w:rFonts w:ascii="GHEA Grapalat" w:hAnsi="GHEA Grapalat"/>
          <w:sz w:val="22"/>
          <w:szCs w:val="22"/>
          <w:lang w:val="hy-AM"/>
        </w:rPr>
        <w:t>):</w:t>
      </w:r>
    </w:p>
    <w:p w14:paraId="319BF9D4" w14:textId="77777777" w:rsidR="00962BBD" w:rsidRPr="007847EE" w:rsidRDefault="00962BBD" w:rsidP="002A6E57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60D7CA6" w14:textId="2A0380E8" w:rsidR="00B70FA5" w:rsidRPr="007847EE" w:rsidRDefault="0053190C" w:rsidP="0053190C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Ստորերկրյա ջրերի մոնիթորինգի գործող դիտացանցը չի </w:t>
      </w:r>
      <w:r w:rsidR="00BC59A2">
        <w:rPr>
          <w:rFonts w:ascii="GHEA Grapalat" w:hAnsi="GHEA Grapalat" w:cs="Sylfaen"/>
          <w:sz w:val="22"/>
          <w:szCs w:val="22"/>
          <w:lang w:val="hy-AM"/>
        </w:rPr>
        <w:t>համապատասխանում</w:t>
      </w:r>
      <w:r w:rsidR="00BC59A2" w:rsidRPr="007847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ԵՄ ՋՇԴ պահանջներին, իսկ մոնիթորինգի դիտակետեր</w:t>
      </w:r>
      <w:r w:rsidR="008E795E" w:rsidRPr="007847EE">
        <w:rPr>
          <w:rFonts w:ascii="GHEA Grapalat" w:hAnsi="GHEA Grapalat" w:cs="Sylfaen"/>
          <w:sz w:val="22"/>
          <w:szCs w:val="22"/>
          <w:lang w:val="hy-AM"/>
        </w:rPr>
        <w:t>ի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 քանակը խիստ անբավարար է: Ջրավազանային կառավարման պլանների մշակման շրջանակներում ստորերկրյա ջրային մարմինների տարանջատումը ցույց է տալիս, որ բազմաթիվ ջրային մարմիններում </w:t>
      </w:r>
      <w:r w:rsidR="00DA440A" w:rsidRPr="007847EE">
        <w:rPr>
          <w:rFonts w:ascii="GHEA Grapalat" w:hAnsi="GHEA Grapalat" w:cs="Sylfaen"/>
          <w:sz w:val="22"/>
          <w:szCs w:val="22"/>
          <w:lang w:val="hy-AM"/>
        </w:rPr>
        <w:t xml:space="preserve">բացակայում են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ստորերկրյա ջրերի մոնիթորինգի դիտակետեր</w:t>
      </w:r>
      <w:r w:rsidR="00DA440A" w:rsidRPr="007847EE">
        <w:rPr>
          <w:rFonts w:ascii="GHEA Grapalat" w:hAnsi="GHEA Grapalat" w:cs="Sylfaen"/>
          <w:sz w:val="22"/>
          <w:szCs w:val="22"/>
          <w:lang w:val="hy-AM"/>
        </w:rPr>
        <w:t>ը</w:t>
      </w:r>
      <w:r w:rsidRPr="007847EE">
        <w:rPr>
          <w:rFonts w:ascii="GHEA Grapalat" w:hAnsi="GHEA Grapalat" w:cs="Sylfaen"/>
          <w:sz w:val="22"/>
          <w:szCs w:val="22"/>
          <w:lang w:val="hy-AM"/>
        </w:rPr>
        <w:t>, իսկ գործող դիտացանցն է</w:t>
      </w:r>
      <w:r w:rsidR="008E795E" w:rsidRPr="007847EE">
        <w:rPr>
          <w:rFonts w:ascii="GHEA Grapalat" w:hAnsi="GHEA Grapalat" w:cs="Sylfaen"/>
          <w:sz w:val="22"/>
          <w:szCs w:val="22"/>
          <w:lang w:val="hy-AM"/>
        </w:rPr>
        <w:t>լ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 շատ դեպքերում բազմաթիվ ստորերկրյա ջրային մարմինների համար ներկայացուցչական չէ: </w:t>
      </w:r>
    </w:p>
    <w:p w14:paraId="6729D1C8" w14:textId="77777777" w:rsidR="00B70FA5" w:rsidRPr="007847EE" w:rsidRDefault="00B70FA5" w:rsidP="0053190C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18F6B18E" w14:textId="089B1367" w:rsidR="003F2CD4" w:rsidRPr="007847EE" w:rsidRDefault="0053190C" w:rsidP="003F2CD4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Այսպես, </w:t>
      </w:r>
      <w:r w:rsidR="00B70FA5" w:rsidRPr="007847EE">
        <w:rPr>
          <w:rFonts w:ascii="GHEA Grapalat" w:hAnsi="GHEA Grapalat" w:cs="Sylfaen"/>
          <w:sz w:val="22"/>
          <w:szCs w:val="22"/>
          <w:lang w:val="hy-AM"/>
        </w:rPr>
        <w:t xml:space="preserve">Հյուսիսային ջրավազանային </w:t>
      </w:r>
      <w:r w:rsidR="008E795E" w:rsidRPr="007847EE">
        <w:rPr>
          <w:rFonts w:ascii="GHEA Grapalat" w:hAnsi="GHEA Grapalat" w:cs="Sylfaen"/>
          <w:sz w:val="22"/>
          <w:szCs w:val="22"/>
          <w:lang w:val="hy-AM"/>
        </w:rPr>
        <w:t xml:space="preserve">կառավարման </w:t>
      </w:r>
      <w:r w:rsidR="00B70FA5" w:rsidRPr="007847EE">
        <w:rPr>
          <w:rFonts w:ascii="GHEA Grapalat" w:hAnsi="GHEA Grapalat" w:cs="Sylfaen"/>
          <w:sz w:val="22"/>
          <w:szCs w:val="22"/>
          <w:lang w:val="hy-AM"/>
        </w:rPr>
        <w:t xml:space="preserve">տարածքում տարանջատված 24 ստորերկրյա ջրային մարմին կա, մինչդեռ գործող դիտակետերի քանակը 2 է, իսկ </w:t>
      </w:r>
      <w:r w:rsidR="00BC402B" w:rsidRPr="007847EE">
        <w:rPr>
          <w:rFonts w:ascii="GHEA Grapalat" w:hAnsi="GHEA Grapalat" w:cs="Sylfaen"/>
          <w:sz w:val="22"/>
          <w:szCs w:val="22"/>
          <w:lang w:val="hy-AM"/>
        </w:rPr>
        <w:t xml:space="preserve">Հարավային ջրավազանային </w:t>
      </w:r>
      <w:r w:rsidR="00CD319E" w:rsidRPr="007847EE">
        <w:rPr>
          <w:rFonts w:ascii="GHEA Grapalat" w:hAnsi="GHEA Grapalat" w:cs="Sylfaen"/>
          <w:sz w:val="22"/>
          <w:szCs w:val="22"/>
          <w:lang w:val="hy-AM"/>
        </w:rPr>
        <w:t xml:space="preserve">կառավարման </w:t>
      </w:r>
      <w:r w:rsidR="00BC402B" w:rsidRPr="007847EE">
        <w:rPr>
          <w:rFonts w:ascii="GHEA Grapalat" w:hAnsi="GHEA Grapalat" w:cs="Sylfaen"/>
          <w:sz w:val="22"/>
          <w:szCs w:val="22"/>
          <w:lang w:val="hy-AM"/>
        </w:rPr>
        <w:t>տարածքում տարանջատված 19 ջրային մարմին կա, մինչդեռ գործում է ստորերկրյա ջրերի մոնիթորին</w:t>
      </w:r>
      <w:r w:rsidR="00BC59A2">
        <w:rPr>
          <w:rFonts w:ascii="GHEA Grapalat" w:hAnsi="GHEA Grapalat" w:cs="Sylfaen"/>
          <w:sz w:val="22"/>
          <w:szCs w:val="22"/>
          <w:lang w:val="hy-AM"/>
        </w:rPr>
        <w:t>գ</w:t>
      </w:r>
      <w:r w:rsidR="00BC402B" w:rsidRPr="007847EE">
        <w:rPr>
          <w:rFonts w:ascii="GHEA Grapalat" w:hAnsi="GHEA Grapalat" w:cs="Sylfaen"/>
          <w:sz w:val="22"/>
          <w:szCs w:val="22"/>
          <w:lang w:val="hy-AM"/>
        </w:rPr>
        <w:t xml:space="preserve">ի 7 դիտակետ: </w:t>
      </w:r>
      <w:r w:rsidR="003F2CD4" w:rsidRPr="007847EE">
        <w:rPr>
          <w:rFonts w:ascii="GHEA Grapalat" w:hAnsi="GHEA Grapalat" w:cs="Sylfaen"/>
          <w:sz w:val="22"/>
          <w:szCs w:val="22"/>
          <w:lang w:val="hy-AM"/>
        </w:rPr>
        <w:t>Ավելին, գործող դիտակետերի մեծ մասը հրատապ վերանորոգման և ժամանակակից չափիչ սարքավորումներով հագեցման կարիք ունի:</w:t>
      </w:r>
    </w:p>
    <w:p w14:paraId="487F75C0" w14:textId="77777777" w:rsidR="003F2CD4" w:rsidRPr="007847EE" w:rsidRDefault="003F2CD4" w:rsidP="0053190C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32157C92" w14:textId="5136093E" w:rsidR="002F5504" w:rsidRPr="007847EE" w:rsidRDefault="00BC402B" w:rsidP="00F74B37">
      <w:pPr>
        <w:jc w:val="both"/>
        <w:rPr>
          <w:rFonts w:ascii="GHEA Grapalat" w:hAnsi="GHEA Grapalat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>Համաձայն «ԵՄ-ն` շրջակա միջավայրի համար. ջրային ռեսուրսներ և շրջակա միջավայրի տվյալներ» ծրագրի շրջանակներում մշակված «Հայաստանում ստորերկրյա ջրերի մոնիթորինգի զարգացման պլան» (2024 թ.) հաշվետվության նախագծի`</w:t>
      </w:r>
      <w:r w:rsidR="003D5BDF" w:rsidRPr="007847EE">
        <w:rPr>
          <w:rFonts w:ascii="GHEA Grapalat" w:hAnsi="GHEA Grapalat" w:cs="Sylfaen"/>
          <w:sz w:val="22"/>
          <w:szCs w:val="22"/>
          <w:lang w:val="hy-AM"/>
        </w:rPr>
        <w:t xml:space="preserve"> Հյուսիսային ջրավազանային </w:t>
      </w:r>
      <w:r w:rsidR="0091085A" w:rsidRPr="007847EE">
        <w:rPr>
          <w:rFonts w:ascii="GHEA Grapalat" w:hAnsi="GHEA Grapalat" w:cs="Sylfaen"/>
          <w:sz w:val="22"/>
          <w:szCs w:val="22"/>
          <w:lang w:val="hy-AM"/>
        </w:rPr>
        <w:t xml:space="preserve">կառավարման </w:t>
      </w:r>
      <w:r w:rsidR="003D5BDF" w:rsidRPr="007847EE">
        <w:rPr>
          <w:rFonts w:ascii="GHEA Grapalat" w:hAnsi="GHEA Grapalat" w:cs="Sylfaen"/>
          <w:sz w:val="22"/>
          <w:szCs w:val="22"/>
          <w:lang w:val="hy-AM"/>
        </w:rPr>
        <w:t xml:space="preserve">տարածքում անհրաժեշտ է ավելացնել ստորերկրյա ջրերի մոնիթորինգի առնվազն 18 լրացուցիչ դիտակետ, Սևանի ջրավազանային տարածքում` 11, իսկ Հրազդանի ջրավազանային տարածքում` 19: </w:t>
      </w:r>
      <w:r w:rsidR="00572037" w:rsidRPr="007847EE">
        <w:rPr>
          <w:rFonts w:ascii="GHEA Grapalat" w:hAnsi="GHEA Grapalat" w:cs="Sylfaen"/>
          <w:sz w:val="22"/>
          <w:szCs w:val="22"/>
          <w:lang w:val="hy-AM"/>
        </w:rPr>
        <w:t xml:space="preserve">Ընդ որում, մոնիթորինգի նոր դիտակետերը պետք է լինեն ոչ միայն բնաղբյուրներ, այլ նաև հորատանցքեր: </w:t>
      </w:r>
      <w:r w:rsidR="003D5BDF" w:rsidRPr="007847EE">
        <w:rPr>
          <w:rFonts w:ascii="GHEA Grapalat" w:hAnsi="GHEA Grapalat" w:cs="Sylfaen"/>
          <w:sz w:val="22"/>
          <w:szCs w:val="22"/>
          <w:lang w:val="hy-AM"/>
        </w:rPr>
        <w:t xml:space="preserve">Մյուս կողմից, խնդրահարույց է նաև այն, որ դիտակետերի մեծ մասում քիմիական մոնիթորինգ չի իրականացվում, այսինքն` </w:t>
      </w:r>
      <w:r w:rsidR="003D5BDF" w:rsidRPr="007847EE">
        <w:rPr>
          <w:rFonts w:ascii="GHEA Grapalat" w:hAnsi="GHEA Grapalat" w:cs="Sylfaen"/>
          <w:b/>
          <w:bCs/>
          <w:sz w:val="22"/>
          <w:szCs w:val="22"/>
          <w:lang w:val="hy-AM"/>
        </w:rPr>
        <w:t>ստորերկրյա ջրային մարմինների որակի վե</w:t>
      </w:r>
      <w:r w:rsidR="003C4BDF" w:rsidRPr="007847EE">
        <w:rPr>
          <w:rFonts w:ascii="GHEA Grapalat" w:hAnsi="GHEA Grapalat" w:cs="Sylfaen"/>
          <w:b/>
          <w:bCs/>
          <w:sz w:val="22"/>
          <w:szCs w:val="22"/>
          <w:lang w:val="hy-AM"/>
        </w:rPr>
        <w:t>ր</w:t>
      </w:r>
      <w:r w:rsidR="003D5BDF" w:rsidRPr="007847EE">
        <w:rPr>
          <w:rFonts w:ascii="GHEA Grapalat" w:hAnsi="GHEA Grapalat" w:cs="Sylfaen"/>
          <w:b/>
          <w:bCs/>
          <w:sz w:val="22"/>
          <w:szCs w:val="22"/>
          <w:lang w:val="hy-AM"/>
        </w:rPr>
        <w:t>աբերյալ տվյալները բացակայում են:</w:t>
      </w:r>
    </w:p>
    <w:p w14:paraId="776D1650" w14:textId="77777777" w:rsidR="00BC59A2" w:rsidRDefault="00BC59A2">
      <w:pPr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</w:pPr>
      <w:r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  <w:br w:type="page"/>
      </w:r>
    </w:p>
    <w:p w14:paraId="5EF1B625" w14:textId="6DEB501B" w:rsidR="00792815" w:rsidRPr="007847EE" w:rsidRDefault="00717460" w:rsidP="00C62200">
      <w:pPr>
        <w:pStyle w:val="Heading1"/>
        <w:spacing w:before="100" w:after="100"/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</w:pPr>
      <w:bookmarkStart w:id="11" w:name="_Toc188358866"/>
      <w:r w:rsidRPr="007847EE"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  <w:lastRenderedPageBreak/>
        <w:t xml:space="preserve">3. </w:t>
      </w:r>
      <w:r w:rsidR="00FA1D4A" w:rsidRPr="007847EE"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  <w:t>ԵՄ ՋՐԻ ՇՐՋԱՆԱԿԱՅԻՆ ԴԻՐԵԿՏԻՎԻ ՍԿԶԲՈՒՆՔՆԵՐԻՆ ՀԱՄԱՀՈՒՆՉ ՄՈՆԻԹՈՐԻՆԳ</w:t>
      </w:r>
      <w:bookmarkEnd w:id="11"/>
    </w:p>
    <w:p w14:paraId="56B9957E" w14:textId="3B0B0BE0" w:rsidR="00EE0ECE" w:rsidRPr="007847EE" w:rsidRDefault="00EE0ECE" w:rsidP="00BB2AC0">
      <w:pPr>
        <w:pStyle w:val="Heading2"/>
        <w:spacing w:before="120" w:line="240" w:lineRule="auto"/>
        <w:jc w:val="both"/>
        <w:rPr>
          <w:rFonts w:ascii="GHEA Grapalat" w:hAnsi="GHEA Grapalat" w:cs="Sylfaen"/>
          <w:b/>
          <w:color w:val="002060"/>
          <w:sz w:val="24"/>
          <w:szCs w:val="24"/>
          <w:lang w:val="hy-AM"/>
        </w:rPr>
      </w:pPr>
      <w:bookmarkStart w:id="12" w:name="_Toc188358867"/>
      <w:r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 xml:space="preserve">3.1. </w:t>
      </w:r>
      <w:r w:rsidR="00212511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 xml:space="preserve">ԵՄ-ի հետ </w:t>
      </w:r>
      <w:r w:rsidR="001A781B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>Հ</w:t>
      </w:r>
      <w:r w:rsidR="00212511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 xml:space="preserve">ամապարփակ և ընդլայնված գործընկերության համաձայնագրով </w:t>
      </w:r>
      <w:r w:rsidR="001A781B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>ստանձնած պարտավորություններ</w:t>
      </w:r>
      <w:bookmarkEnd w:id="12"/>
    </w:p>
    <w:p w14:paraId="31D36C8A" w14:textId="16F7ADA5" w:rsidR="000A744C" w:rsidRPr="007847EE" w:rsidRDefault="000A744C" w:rsidP="000A744C">
      <w:pPr>
        <w:rPr>
          <w:rFonts w:ascii="GHEA Grapalat" w:hAnsi="GHEA Grapalat"/>
          <w:lang w:val="hy-AM"/>
        </w:rPr>
      </w:pPr>
    </w:p>
    <w:p w14:paraId="6DB72C21" w14:textId="74DEC199" w:rsidR="00181258" w:rsidRPr="007847EE" w:rsidRDefault="006C0971" w:rsidP="0067565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2017թ.-ին Հայաստանը ԵՄ-ի հետ ստորագրեց </w:t>
      </w:r>
      <w:r w:rsidR="00BC59A2" w:rsidRPr="00BC59A2">
        <w:rPr>
          <w:rFonts w:ascii="GHEA Grapalat" w:hAnsi="GHEA Grapalat"/>
          <w:sz w:val="22"/>
          <w:szCs w:val="22"/>
          <w:lang w:val="hy-AM"/>
        </w:rPr>
        <w:t>Համապարփակ և ընդլայնված գործընկերության համաձայնագ</w:t>
      </w:r>
      <w:r w:rsidR="00BC59A2">
        <w:rPr>
          <w:rFonts w:ascii="GHEA Grapalat" w:hAnsi="GHEA Grapalat"/>
          <w:sz w:val="22"/>
          <w:szCs w:val="22"/>
          <w:lang w:val="hy-AM"/>
        </w:rPr>
        <w:t xml:space="preserve">իր </w:t>
      </w:r>
      <w:r w:rsidR="00BC59A2" w:rsidRPr="00B83B63">
        <w:rPr>
          <w:rFonts w:ascii="GHEA Grapalat" w:hAnsi="GHEA Grapalat"/>
          <w:sz w:val="22"/>
          <w:szCs w:val="22"/>
          <w:lang w:val="hy-AM"/>
        </w:rPr>
        <w:t>(</w:t>
      </w:r>
      <w:r w:rsidRPr="007847EE">
        <w:rPr>
          <w:rFonts w:ascii="GHEA Grapalat" w:hAnsi="GHEA Grapalat"/>
          <w:sz w:val="22"/>
          <w:szCs w:val="22"/>
          <w:lang w:val="hy-AM"/>
        </w:rPr>
        <w:t>ՀԸԳՀ</w:t>
      </w:r>
      <w:r w:rsidR="00BC59A2" w:rsidRPr="00B83B63">
        <w:rPr>
          <w:rFonts w:ascii="GHEA Grapalat" w:hAnsi="GHEA Grapalat"/>
          <w:sz w:val="22"/>
          <w:szCs w:val="22"/>
          <w:lang w:val="hy-AM"/>
        </w:rPr>
        <w:t>)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, որով ստանձնեց ջրային քաղաքականությունները բարեփոխելու և ջրային ոլորտի ԵՄ դիրեկտիվների մոտարկման հավակնոտ պարտավորություններ: Մասնավորապես, </w:t>
      </w:r>
      <w:r w:rsidR="0067565F" w:rsidRPr="007847EE">
        <w:rPr>
          <w:rFonts w:ascii="GHEA Grapalat" w:hAnsi="GHEA Grapalat"/>
          <w:sz w:val="22"/>
          <w:szCs w:val="22"/>
          <w:lang w:val="hy-AM"/>
        </w:rPr>
        <w:t>ՋՇԴ</w:t>
      </w:r>
      <w:r w:rsidR="00BC6CDF" w:rsidRPr="007847EE">
        <w:rPr>
          <w:rFonts w:ascii="GHEA Grapalat" w:hAnsi="GHEA Grapalat"/>
          <w:sz w:val="22"/>
          <w:szCs w:val="22"/>
          <w:lang w:val="hy-AM"/>
        </w:rPr>
        <w:t>-ի</w:t>
      </w:r>
      <w:r w:rsidR="0067565F" w:rsidRPr="007847EE">
        <w:rPr>
          <w:rFonts w:ascii="GHEA Grapalat" w:hAnsi="GHEA Grapalat"/>
          <w:sz w:val="22"/>
          <w:szCs w:val="22"/>
          <w:lang w:val="hy-AM"/>
        </w:rPr>
        <w:t xml:space="preserve"> հետ մոտարկման շրջանակներում Հայաստանը պարտավորվել է ստեղծել ՋՇԴ սկզբունքներին համահունչ ջրի որակի մոնիթորինգի ծրագիր (համաձայն դիրեկտիվի 8-րդ հոդվածի) ՀԸԳՀ-ի ուժի մեջ մտնելուց 5 տարվա ընթացքում (մինչև 2026 թ. մարտի 1-ը):</w:t>
      </w:r>
    </w:p>
    <w:p w14:paraId="35D1A4BF" w14:textId="53E873D9" w:rsidR="0067565F" w:rsidRPr="007847EE" w:rsidRDefault="0067565F" w:rsidP="0067565F">
      <w:pPr>
        <w:jc w:val="both"/>
        <w:rPr>
          <w:rFonts w:ascii="GHEA Grapalat" w:hAnsi="GHEA Grapalat"/>
          <w:sz w:val="22"/>
          <w:szCs w:val="22"/>
          <w:highlight w:val="cyan"/>
          <w:lang w:val="hy-AM"/>
        </w:rPr>
      </w:pPr>
    </w:p>
    <w:p w14:paraId="29526644" w14:textId="7E920FEF" w:rsidR="000A744C" w:rsidRPr="007847EE" w:rsidRDefault="000A744C" w:rsidP="0067565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Մոնի</w:t>
      </w:r>
      <w:r w:rsidR="00B528BB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որինգը, ըստ ԵՄ ՋՇԴ սահմանման, անհրաժեշտ է` օգնելու սահմանել ջրային մարմինների կարգավիճակը, տեղեկացնելու ռիսկերի գնահատմանը և տեղակատվություն տրամադրելու միջոցառումների ծրագրի </w:t>
      </w:r>
      <w:r w:rsidR="00893035" w:rsidRPr="007847EE">
        <w:rPr>
          <w:rFonts w:ascii="GHEA Grapalat" w:hAnsi="GHEA Grapalat"/>
          <w:sz w:val="22"/>
          <w:szCs w:val="22"/>
          <w:lang w:val="hy-AM"/>
        </w:rPr>
        <w:t>մշակման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համար: Մոնի</w:t>
      </w:r>
      <w:r w:rsidR="00B528BB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>որինգի ծրագրերի տեղեկատվություն</w:t>
      </w:r>
      <w:r w:rsidR="00BC59A2">
        <w:rPr>
          <w:rFonts w:ascii="GHEA Grapalat" w:hAnsi="GHEA Grapalat"/>
          <w:sz w:val="22"/>
          <w:szCs w:val="22"/>
          <w:lang w:val="hy-AM"/>
        </w:rPr>
        <w:t>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օգտագործվում է </w:t>
      </w:r>
      <w:r w:rsidR="00BB6D39" w:rsidRPr="007847EE">
        <w:rPr>
          <w:rFonts w:ascii="GHEA Grapalat" w:hAnsi="GHEA Grapalat"/>
          <w:sz w:val="22"/>
          <w:szCs w:val="22"/>
          <w:lang w:val="hy-AM"/>
        </w:rPr>
        <w:t>ջրավազանային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պլանավորման ցիկլի բոլոր փուլերում` հետևյալի համար. </w:t>
      </w:r>
    </w:p>
    <w:p w14:paraId="248A884A" w14:textId="77777777" w:rsidR="00A41E31" w:rsidRPr="007847EE" w:rsidRDefault="00A41E31" w:rsidP="00A41E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719B5067" w14:textId="447A3797" w:rsidR="00A41E31" w:rsidRPr="007847EE" w:rsidRDefault="00A41E31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դասակարգելու բոլոր ջրային մարմիններն ըստ </w:t>
      </w:r>
      <w:r w:rsidR="00BC59A2">
        <w:rPr>
          <w:rFonts w:ascii="GHEA Grapalat" w:hAnsi="GHEA Grapalat"/>
          <w:sz w:val="22"/>
          <w:szCs w:val="22"/>
          <w:lang w:val="hy-AM"/>
        </w:rPr>
        <w:t>դրանց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էկոլոգիական և քիմիական կարգավիճակի, </w:t>
      </w:r>
    </w:p>
    <w:p w14:paraId="6E68713B" w14:textId="77777777" w:rsidR="00A41E31" w:rsidRPr="007847EE" w:rsidRDefault="00A41E31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ճշգրտելու ռիսկերի գնահատումը` շրջակա միջավայրին սպառնացող պոտենցիալ վտանգների վերաբերյալ մեր ընկալումները բարելավելու նպատակով, </w:t>
      </w:r>
    </w:p>
    <w:p w14:paraId="37CCE157" w14:textId="39A878D6" w:rsidR="00A41E31" w:rsidRPr="007847EE" w:rsidRDefault="00A41E31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բացահայտելու, թե ինչու է ջրային մարմինը ձախողում սահմանված </w:t>
      </w:r>
      <w:r w:rsidR="00E5396E" w:rsidRPr="007847EE">
        <w:rPr>
          <w:rFonts w:ascii="GHEA Grapalat" w:hAnsi="GHEA Grapalat"/>
          <w:sz w:val="22"/>
          <w:szCs w:val="22"/>
          <w:lang w:val="hy-AM"/>
        </w:rPr>
        <w:t xml:space="preserve">բնապահպանական </w:t>
      </w:r>
      <w:r w:rsidRPr="007847EE">
        <w:rPr>
          <w:rFonts w:ascii="GHEA Grapalat" w:hAnsi="GHEA Grapalat"/>
          <w:sz w:val="22"/>
          <w:szCs w:val="22"/>
          <w:lang w:val="hy-AM"/>
        </w:rPr>
        <w:t>նպատակին հասնելու առումով, և որոշելու, թե ինչ միջոցառումներ են անհրաժեշտ,</w:t>
      </w:r>
    </w:p>
    <w:p w14:paraId="49ED98A7" w14:textId="61F5EBFB" w:rsidR="00A41E31" w:rsidRPr="007847EE" w:rsidRDefault="00A41E31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գնահատելու միջոցառումների ծրագրի ներգործությունը և պատասխանելու հետևյալ հարցին. արդյոք իրականացվող միջոցառումների բավարա՞ր են, որպեսզի ջրային մարմինները հասնեն շրջակա միջավայրի սահմանված նպատակներին:</w:t>
      </w:r>
    </w:p>
    <w:p w14:paraId="69195B61" w14:textId="77777777" w:rsidR="002F31E0" w:rsidRPr="007847EE" w:rsidRDefault="002F31E0" w:rsidP="002F31E0">
      <w:pPr>
        <w:pStyle w:val="Caption"/>
        <w:jc w:val="center"/>
        <w:rPr>
          <w:rFonts w:ascii="GHEA Grapalat" w:eastAsia="Calibri" w:hAnsi="GHEA Grapalat" w:cs="Calibri"/>
          <w:i/>
          <w:color w:val="4472C4" w:themeColor="accent1"/>
          <w:sz w:val="18"/>
          <w:szCs w:val="18"/>
          <w:lang w:val="hy-AM"/>
        </w:rPr>
      </w:pPr>
    </w:p>
    <w:p w14:paraId="58ACE641" w14:textId="7440726B" w:rsidR="00C37DD8" w:rsidRPr="00B83B63" w:rsidRDefault="002F31E0" w:rsidP="006079A6">
      <w:pPr>
        <w:pStyle w:val="Caption"/>
        <w:jc w:val="center"/>
        <w:rPr>
          <w:rFonts w:ascii="GHEA Grapalat" w:hAnsi="GHEA Grapalat"/>
          <w:color w:val="002F6C"/>
          <w:lang w:val="hy-AM"/>
        </w:rPr>
      </w:pPr>
      <w:bookmarkStart w:id="13" w:name="_Toc188278438"/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t xml:space="preserve">Նկար </w:t>
      </w:r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fldChar w:fldCharType="begin"/>
      </w:r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instrText xml:space="preserve"> SEQ Figure \* ARABIC </w:instrText>
      </w:r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fldChar w:fldCharType="separate"/>
      </w:r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t>1</w:t>
      </w:r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fldChar w:fldCharType="end"/>
      </w:r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t>. ՋՇԴ պլանավորման ցիկլը</w:t>
      </w:r>
      <w:bookmarkEnd w:id="13"/>
    </w:p>
    <w:p w14:paraId="6FBDAB46" w14:textId="72748DC5" w:rsidR="001E7BE7" w:rsidRPr="007847EE" w:rsidRDefault="001E7BE7" w:rsidP="00C0751D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 w:cs="Sylfaen"/>
          <w:i/>
          <w:noProof/>
          <w:sz w:val="22"/>
          <w:lang w:val="hy-AM" w:eastAsia="hy-AM"/>
        </w:rPr>
        <w:drawing>
          <wp:inline distT="0" distB="0" distL="0" distR="0" wp14:anchorId="60F41B74" wp14:editId="414A5448">
            <wp:extent cx="4557015" cy="3091136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3537" cy="309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2F896" w14:textId="77777777" w:rsidR="00DC31E6" w:rsidRPr="007847EE" w:rsidRDefault="00DC31E6" w:rsidP="000A744C">
      <w:pPr>
        <w:autoSpaceDE w:val="0"/>
        <w:autoSpaceDN w:val="0"/>
        <w:adjustRightInd w:val="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4B3F3B79" w14:textId="179E0633" w:rsidR="000A744C" w:rsidRPr="007847EE" w:rsidRDefault="000A744C" w:rsidP="000A744C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lastRenderedPageBreak/>
        <w:t>ԵՄ ՋՇԴ սկզբունքներ</w:t>
      </w:r>
      <w:r w:rsidR="00FD22B6">
        <w:rPr>
          <w:rFonts w:ascii="GHEA Grapalat" w:hAnsi="GHEA Grapalat" w:cs="Sylfaen"/>
          <w:sz w:val="22"/>
          <w:szCs w:val="22"/>
          <w:lang w:val="hy-AM"/>
        </w:rPr>
        <w:t>ի</w:t>
      </w:r>
      <w:r w:rsidRPr="007847EE">
        <w:rPr>
          <w:rFonts w:ascii="GHEA Grapalat" w:hAnsi="GHEA Grapalat" w:cs="Sylfaen"/>
          <w:sz w:val="22"/>
          <w:szCs w:val="22"/>
          <w:lang w:val="hy-AM"/>
        </w:rPr>
        <w:t>ն համահունչ մոնի</w:t>
      </w:r>
      <w:r w:rsidR="00B528BB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որինգի </w:t>
      </w:r>
      <w:r w:rsidR="000C05A7" w:rsidRPr="007847EE">
        <w:rPr>
          <w:rFonts w:ascii="GHEA Grapalat" w:hAnsi="GHEA Grapalat" w:cs="Sylfaen"/>
          <w:sz w:val="22"/>
          <w:szCs w:val="22"/>
          <w:lang w:val="hy-AM"/>
        </w:rPr>
        <w:t>համակարգ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ը պետք է ինտեգրվի </w:t>
      </w:r>
      <w:r w:rsidR="00BB6D39" w:rsidRPr="007847EE">
        <w:rPr>
          <w:rFonts w:ascii="GHEA Grapalat" w:hAnsi="GHEA Grapalat" w:cs="Sylfaen"/>
          <w:sz w:val="22"/>
          <w:szCs w:val="22"/>
          <w:lang w:val="hy-AM"/>
        </w:rPr>
        <w:t>ջրավազանային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 պլանավորման գործընթացի, միջոցառումների ծրագրի նախագծման, ճնշում-ազդեցությունների  գնահատման և գետավազանի հավելյալ բնութագրման հետ: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ՋՇԴ սկզբունքներին համահունչ մոնի</w:t>
      </w:r>
      <w:r w:rsidR="00B528BB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որինգի </w:t>
      </w:r>
      <w:r w:rsidR="000C05A7" w:rsidRPr="007847EE">
        <w:rPr>
          <w:rFonts w:ascii="GHEA Grapalat" w:hAnsi="GHEA Grapalat" w:cs="Sylfaen"/>
          <w:sz w:val="22"/>
          <w:szCs w:val="22"/>
          <w:lang w:val="hy-AM"/>
        </w:rPr>
        <w:t>համակարգ</w:t>
      </w:r>
      <w:r w:rsidR="00FD22B6">
        <w:rPr>
          <w:rFonts w:ascii="GHEA Grapalat" w:hAnsi="GHEA Grapalat" w:cs="Sylfaen"/>
          <w:sz w:val="22"/>
          <w:szCs w:val="22"/>
          <w:lang w:val="hy-AM"/>
        </w:rPr>
        <w:t>ն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 առանցքային է` ՋՇԴ նպատակներին հասնելու առումով:</w:t>
      </w:r>
    </w:p>
    <w:p w14:paraId="35966D27" w14:textId="77777777" w:rsidR="000A744C" w:rsidRPr="007847EE" w:rsidRDefault="000A744C" w:rsidP="000A744C">
      <w:pPr>
        <w:rPr>
          <w:rFonts w:ascii="GHEA Grapalat" w:hAnsi="GHEA Grapalat"/>
          <w:lang w:val="hy-AM"/>
        </w:rPr>
      </w:pPr>
    </w:p>
    <w:p w14:paraId="4ABB41A9" w14:textId="084EF808" w:rsidR="00717460" w:rsidRPr="007847EE" w:rsidRDefault="00717460" w:rsidP="00BB2AC0">
      <w:pPr>
        <w:pStyle w:val="Heading2"/>
        <w:spacing w:before="120" w:line="240" w:lineRule="auto"/>
        <w:jc w:val="both"/>
        <w:rPr>
          <w:rFonts w:ascii="GHEA Grapalat" w:hAnsi="GHEA Grapalat" w:cs="Sylfaen"/>
          <w:b/>
          <w:color w:val="002060"/>
          <w:sz w:val="24"/>
          <w:szCs w:val="24"/>
          <w:lang w:val="hy-AM"/>
        </w:rPr>
      </w:pPr>
      <w:bookmarkStart w:id="14" w:name="_Toc188358868"/>
      <w:r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>3.</w:t>
      </w:r>
      <w:r w:rsidR="001A781B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>2</w:t>
      </w:r>
      <w:r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>.</w:t>
      </w:r>
      <w:r w:rsidR="001D5737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 xml:space="preserve"> </w:t>
      </w:r>
      <w:r w:rsidR="00EE0ECE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>Մակերևութային ջրերի մոնիթորինգ</w:t>
      </w:r>
      <w:bookmarkEnd w:id="14"/>
      <w:r w:rsidR="003740E0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 xml:space="preserve"> </w:t>
      </w:r>
    </w:p>
    <w:p w14:paraId="06098225" w14:textId="35D27AF1" w:rsidR="00B5159C" w:rsidRPr="007847EE" w:rsidRDefault="00B5159C" w:rsidP="00B83B63">
      <w:pPr>
        <w:rPr>
          <w:lang w:val="hy-AM"/>
        </w:rPr>
      </w:pPr>
    </w:p>
    <w:p w14:paraId="0DA64A98" w14:textId="26971F50" w:rsidR="00B5159C" w:rsidRPr="007847EE" w:rsidRDefault="00B5159C" w:rsidP="00BB305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ԵՄ ՋՇԴ հոդված 8-ը </w:t>
      </w:r>
      <w:r w:rsidR="00FD22B6">
        <w:rPr>
          <w:rFonts w:ascii="GHEA Grapalat" w:hAnsi="GHEA Grapalat"/>
          <w:sz w:val="22"/>
          <w:szCs w:val="22"/>
          <w:lang w:val="hy-AM"/>
        </w:rPr>
        <w:t>սահմանում</w:t>
      </w:r>
      <w:r w:rsidR="00FD22B6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/>
          <w:sz w:val="22"/>
          <w:szCs w:val="22"/>
          <w:lang w:val="hy-AM"/>
        </w:rPr>
        <w:t>է մակերևութային ջրերի կարգավիճակի մոնի</w:t>
      </w:r>
      <w:r w:rsidR="003D0C1F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>որինգի պահանջները, ներառյալ պահպանվող տարածքները: Ավելին, ԵՄ ՋՇԴ հավելված V-ը նշում է, որ մակերևութային ջրերի մոնի</w:t>
      </w:r>
      <w:r w:rsidR="003D0C1F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>որինգի տեղակատվություն</w:t>
      </w:r>
      <w:r w:rsidR="00FD22B6">
        <w:rPr>
          <w:rFonts w:ascii="GHEA Grapalat" w:hAnsi="GHEA Grapalat"/>
          <w:sz w:val="22"/>
          <w:szCs w:val="22"/>
          <w:lang w:val="hy-AM"/>
        </w:rPr>
        <w:t>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անհրաժեշտ է հետևյալի համար.</w:t>
      </w:r>
    </w:p>
    <w:p w14:paraId="3F8868E8" w14:textId="77777777" w:rsidR="00B5159C" w:rsidRPr="007847EE" w:rsidRDefault="00B5159C" w:rsidP="00B5159C">
      <w:pPr>
        <w:pStyle w:val="BodyText"/>
        <w:spacing w:after="0"/>
        <w:rPr>
          <w:rFonts w:ascii="GHEA Grapalat" w:hAnsi="GHEA Grapalat"/>
          <w:lang w:val="hy-AM"/>
        </w:rPr>
      </w:pPr>
    </w:p>
    <w:p w14:paraId="6F2D7541" w14:textId="77777777" w:rsidR="00B5159C" w:rsidRPr="007847EE" w:rsidRDefault="00B5159C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կարգավիճակի դասակարգում, </w:t>
      </w:r>
    </w:p>
    <w:p w14:paraId="3DF82ACF" w14:textId="1CC116A0" w:rsidR="00B5159C" w:rsidRPr="007847EE" w:rsidRDefault="00B5159C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ռիսկերի գնահատման լրացում և ճշգրտում,</w:t>
      </w:r>
    </w:p>
    <w:p w14:paraId="748F2C20" w14:textId="6FE33EFD" w:rsidR="00B5159C" w:rsidRPr="007847EE" w:rsidRDefault="00B5159C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մոնի</w:t>
      </w:r>
      <w:r w:rsidR="003D0C1F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>որինգի ապագա արդյունավետ ծրագրերի մշակում,</w:t>
      </w:r>
    </w:p>
    <w:p w14:paraId="339CBB2A" w14:textId="77777777" w:rsidR="00B5159C" w:rsidRPr="007847EE" w:rsidRDefault="00B5159C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բնական պայմանների երկարաժամկետ փոփոխությունների գնահատում,</w:t>
      </w:r>
    </w:p>
    <w:p w14:paraId="1EC517B2" w14:textId="77777777" w:rsidR="00B5159C" w:rsidRPr="007847EE" w:rsidRDefault="00B5159C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լայնածավալ մարդածին ազդեցության հետևանքով երկարաժամկետ փոփոխությունների գնահատում,</w:t>
      </w:r>
    </w:p>
    <w:p w14:paraId="0A2ACE8D" w14:textId="1CF2AC0C" w:rsidR="00B5159C" w:rsidRPr="007847EE" w:rsidRDefault="00B5159C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միջազգային սահմաններով փոխանցվող աղտոտիչների արտանետումների գնահատում,</w:t>
      </w:r>
    </w:p>
    <w:p w14:paraId="2742A442" w14:textId="77777777" w:rsidR="00B5159C" w:rsidRPr="007847EE" w:rsidRDefault="00B5159C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ռիսկային գնահատված ջրային մարմինների կարգավիճակի փոփոխությունների գնահատում դրանց կարգավիճակը բարելավելու կամ վատթարացումը կանխելու միջոցառումների իրականացումից հետո,</w:t>
      </w:r>
    </w:p>
    <w:p w14:paraId="42A431D2" w14:textId="4AB6BB63" w:rsidR="00B5159C" w:rsidRPr="007847EE" w:rsidRDefault="006236A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բնապահպանական</w:t>
      </w:r>
      <w:r w:rsidR="00B5159C" w:rsidRPr="007847EE">
        <w:rPr>
          <w:rFonts w:ascii="GHEA Grapalat" w:hAnsi="GHEA Grapalat"/>
          <w:sz w:val="22"/>
          <w:szCs w:val="22"/>
          <w:lang w:val="hy-AM"/>
        </w:rPr>
        <w:t xml:space="preserve"> նպատակներին չհասնող ջրային մարմինների պատճառների բացահայտում, եթե դրանք դեռևս բացահայտված չեն,</w:t>
      </w:r>
    </w:p>
    <w:p w14:paraId="301827D2" w14:textId="77777777" w:rsidR="00B5159C" w:rsidRPr="007847EE" w:rsidRDefault="00B5159C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վթարային աղտոտումների ծավալի և ազդեցությունների բացահայտում,</w:t>
      </w:r>
    </w:p>
    <w:p w14:paraId="29BC77A9" w14:textId="3F37250E" w:rsidR="00B5159C" w:rsidRPr="007847EE" w:rsidRDefault="00957853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օգտագործում </w:t>
      </w:r>
      <w:r w:rsidR="00B5159C" w:rsidRPr="007847EE">
        <w:rPr>
          <w:rFonts w:ascii="GHEA Grapalat" w:hAnsi="GHEA Grapalat"/>
          <w:sz w:val="22"/>
          <w:szCs w:val="22"/>
          <w:lang w:val="hy-AM"/>
        </w:rPr>
        <w:t xml:space="preserve">չափաբերման </w:t>
      </w:r>
      <w:r w:rsidRPr="007847EE">
        <w:rPr>
          <w:rFonts w:ascii="GHEA Grapalat" w:hAnsi="GHEA Grapalat"/>
          <w:sz w:val="22"/>
          <w:szCs w:val="22"/>
          <w:lang w:val="hy-AM"/>
        </w:rPr>
        <w:t>ժամանակ</w:t>
      </w:r>
      <w:r w:rsidR="00B5159C" w:rsidRPr="007847EE">
        <w:rPr>
          <w:rFonts w:ascii="GHEA Grapalat" w:hAnsi="GHEA Grapalat"/>
          <w:sz w:val="22"/>
          <w:szCs w:val="22"/>
          <w:lang w:val="hy-AM"/>
        </w:rPr>
        <w:t>,</w:t>
      </w:r>
    </w:p>
    <w:p w14:paraId="3E47561A" w14:textId="22AA45E4" w:rsidR="00B5159C" w:rsidRPr="007847EE" w:rsidRDefault="00B5159C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պահպանվող տարածքների համար ստանդարտների և նպատակների բավարարման գնահատում և</w:t>
      </w:r>
    </w:p>
    <w:p w14:paraId="51BEF6C4" w14:textId="77777777" w:rsidR="00B5159C" w:rsidRPr="007847EE" w:rsidRDefault="00B5159C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մակերևութային ջրային մարմինների համար հղումային պայմաններին քանակական արժեքների տրամադրում (եթե այդպիսի պայմաններ կան):</w:t>
      </w:r>
    </w:p>
    <w:p w14:paraId="260D9672" w14:textId="77777777" w:rsidR="00B5159C" w:rsidRPr="007847EE" w:rsidRDefault="00B5159C" w:rsidP="00B5159C">
      <w:pPr>
        <w:pStyle w:val="BodyText"/>
        <w:spacing w:after="0"/>
        <w:rPr>
          <w:rFonts w:ascii="GHEA Grapalat" w:hAnsi="GHEA Grapalat" w:cs="Sylfaen"/>
          <w:lang w:val="hy-AM"/>
        </w:rPr>
      </w:pPr>
    </w:p>
    <w:p w14:paraId="725153B3" w14:textId="1F13EC2A" w:rsidR="00B5159C" w:rsidRPr="007847EE" w:rsidRDefault="00B5159C" w:rsidP="00FB05C6">
      <w:pPr>
        <w:pStyle w:val="BodyText"/>
        <w:spacing w:after="0"/>
        <w:ind w:firstLine="0"/>
        <w:rPr>
          <w:rFonts w:ascii="GHEA Grapalat" w:hAnsi="GHEA Grapalat"/>
          <w:lang w:val="hy-AM"/>
        </w:rPr>
      </w:pPr>
      <w:r w:rsidRPr="007847EE">
        <w:rPr>
          <w:rFonts w:ascii="GHEA Grapalat" w:hAnsi="GHEA Grapalat" w:cs="Sylfaen"/>
          <w:lang w:val="hy-AM"/>
        </w:rPr>
        <w:t>Ինչպես արդեն նշվել է, մոնի</w:t>
      </w:r>
      <w:r w:rsidR="003D0C1F" w:rsidRPr="007847EE">
        <w:rPr>
          <w:rFonts w:ascii="GHEA Grapalat" w:hAnsi="GHEA Grapalat" w:cs="Sylfaen"/>
          <w:lang w:val="hy-AM"/>
        </w:rPr>
        <w:t>թ</w:t>
      </w:r>
      <w:r w:rsidRPr="007847EE">
        <w:rPr>
          <w:rFonts w:ascii="GHEA Grapalat" w:hAnsi="GHEA Grapalat" w:cs="Sylfaen"/>
          <w:lang w:val="hy-AM"/>
        </w:rPr>
        <w:t>որինգի նպատակն է յուրաքանչյուր գետավազանում հիմնել ջրերի կարգավիճակի համակողմանի և ընդգրկուն նկարագիր, որը նաև հնարավորություն կտա բոլոր մակերևութային ջրային մարմինները դասակարգել հինգ դասի:</w:t>
      </w:r>
      <w:r w:rsidRPr="007847EE">
        <w:rPr>
          <w:rFonts w:ascii="GHEA Grapalat" w:hAnsi="GHEA Grapalat"/>
          <w:lang w:val="hy-AM"/>
        </w:rPr>
        <w:t xml:space="preserve"> </w:t>
      </w:r>
      <w:r w:rsidRPr="007847EE">
        <w:rPr>
          <w:rFonts w:ascii="GHEA Grapalat" w:hAnsi="GHEA Grapalat" w:cs="Sylfaen"/>
          <w:i/>
          <w:lang w:val="hy-AM"/>
        </w:rPr>
        <w:t>Հարկ է ապահովել, որ ջրային մարմնի յուրաքանչյուր տիպի համար բավարար թվով առանձին ջրային մարմիններ մոնի</w:t>
      </w:r>
      <w:r w:rsidR="003D0C1F" w:rsidRPr="007847EE">
        <w:rPr>
          <w:rFonts w:ascii="GHEA Grapalat" w:hAnsi="GHEA Grapalat" w:cs="Sylfaen"/>
          <w:i/>
          <w:lang w:val="hy-AM"/>
        </w:rPr>
        <w:t>թ</w:t>
      </w:r>
      <w:r w:rsidRPr="007847EE">
        <w:rPr>
          <w:rFonts w:ascii="GHEA Grapalat" w:hAnsi="GHEA Grapalat" w:cs="Sylfaen"/>
          <w:i/>
          <w:lang w:val="hy-AM"/>
        </w:rPr>
        <w:t>որինգի ենթարկվեն</w:t>
      </w:r>
      <w:r w:rsidRPr="007847EE">
        <w:rPr>
          <w:rFonts w:ascii="GHEA Grapalat" w:hAnsi="GHEA Grapalat" w:cs="Sylfaen"/>
          <w:lang w:val="hy-AM"/>
        </w:rPr>
        <w:t>:</w:t>
      </w:r>
      <w:r w:rsidRPr="007847EE">
        <w:rPr>
          <w:rFonts w:ascii="GHEA Grapalat" w:hAnsi="GHEA Grapalat"/>
          <w:lang w:val="hy-AM"/>
        </w:rPr>
        <w:t xml:space="preserve"> </w:t>
      </w:r>
      <w:r w:rsidR="00187F16" w:rsidRPr="007847EE">
        <w:rPr>
          <w:rFonts w:ascii="GHEA Grapalat" w:hAnsi="GHEA Grapalat" w:cs="Sylfaen"/>
          <w:lang w:val="hy-AM"/>
        </w:rPr>
        <w:t>Պ</w:t>
      </w:r>
      <w:r w:rsidRPr="007847EE">
        <w:rPr>
          <w:rFonts w:ascii="GHEA Grapalat" w:hAnsi="GHEA Grapalat" w:cs="Sylfaen"/>
          <w:lang w:val="hy-AM"/>
        </w:rPr>
        <w:t xml:space="preserve">ետք է նաև </w:t>
      </w:r>
      <w:r w:rsidR="00187F16" w:rsidRPr="007847EE">
        <w:rPr>
          <w:rFonts w:ascii="GHEA Grapalat" w:hAnsi="GHEA Grapalat" w:cs="Sylfaen"/>
          <w:lang w:val="hy-AM"/>
        </w:rPr>
        <w:t>սահմանել</w:t>
      </w:r>
      <w:r w:rsidRPr="007847EE">
        <w:rPr>
          <w:rFonts w:ascii="GHEA Grapalat" w:hAnsi="GHEA Grapalat" w:cs="Sylfaen"/>
          <w:lang w:val="hy-AM"/>
        </w:rPr>
        <w:t>, թե յուրաքանչյու</w:t>
      </w:r>
      <w:r w:rsidR="00330E83" w:rsidRPr="007847EE">
        <w:rPr>
          <w:rFonts w:ascii="GHEA Grapalat" w:hAnsi="GHEA Grapalat" w:cs="Sylfaen"/>
          <w:lang w:val="hy-AM"/>
        </w:rPr>
        <w:t>ր</w:t>
      </w:r>
      <w:r w:rsidRPr="007847EE">
        <w:rPr>
          <w:rFonts w:ascii="GHEA Grapalat" w:hAnsi="GHEA Grapalat" w:cs="Sylfaen"/>
          <w:lang w:val="hy-AM"/>
        </w:rPr>
        <w:t xml:space="preserve"> առանձին ջրային մարմնում մոնի</w:t>
      </w:r>
      <w:r w:rsidR="003D0C1F" w:rsidRPr="007847EE">
        <w:rPr>
          <w:rFonts w:ascii="GHEA Grapalat" w:hAnsi="GHEA Grapalat" w:cs="Sylfaen"/>
          <w:lang w:val="hy-AM"/>
        </w:rPr>
        <w:t>թ</w:t>
      </w:r>
      <w:r w:rsidRPr="007847EE">
        <w:rPr>
          <w:rFonts w:ascii="GHEA Grapalat" w:hAnsi="GHEA Grapalat" w:cs="Sylfaen"/>
          <w:lang w:val="hy-AM"/>
        </w:rPr>
        <w:t>որինգի քանի դիտակետ է հարկավոր ունենալ, որպեսզի հնարավոր լինի որոշել դրա էկոլոգիական և քիմիական կարգավիճակը:</w:t>
      </w:r>
    </w:p>
    <w:p w14:paraId="3504F463" w14:textId="77777777" w:rsidR="00B5159C" w:rsidRPr="007847EE" w:rsidRDefault="00B5159C" w:rsidP="00B5159C">
      <w:pPr>
        <w:pStyle w:val="BodyText"/>
        <w:spacing w:after="0"/>
        <w:rPr>
          <w:rFonts w:ascii="GHEA Grapalat" w:hAnsi="GHEA Grapalat" w:cs="Sylfaen"/>
          <w:lang w:val="hy-AM"/>
        </w:rPr>
      </w:pPr>
    </w:p>
    <w:p w14:paraId="1A204545" w14:textId="10DCF661" w:rsidR="00B5159C" w:rsidRPr="007847EE" w:rsidRDefault="004945EA" w:rsidP="00C5055C">
      <w:pPr>
        <w:pStyle w:val="BodyText"/>
        <w:spacing w:after="0"/>
        <w:ind w:firstLine="0"/>
        <w:rPr>
          <w:rFonts w:ascii="GHEA Grapalat" w:hAnsi="GHEA Grapalat"/>
          <w:lang w:val="hy-AM"/>
        </w:rPr>
      </w:pPr>
      <w:r w:rsidRPr="007847EE">
        <w:rPr>
          <w:rFonts w:ascii="GHEA Grapalat" w:hAnsi="GHEA Grapalat" w:cs="Sylfaen"/>
          <w:b/>
          <w:lang w:val="hy-AM"/>
        </w:rPr>
        <w:t>Հսկողական մոնիթորինգ</w:t>
      </w:r>
      <w:r w:rsidRPr="007847EE">
        <w:rPr>
          <w:rFonts w:ascii="GHEA Grapalat" w:hAnsi="GHEA Grapalat" w:cs="Sylfaen"/>
          <w:lang w:val="hy-AM"/>
        </w:rPr>
        <w:t xml:space="preserve">. </w:t>
      </w:r>
      <w:r w:rsidR="00514663">
        <w:rPr>
          <w:rFonts w:ascii="GHEA Grapalat" w:hAnsi="GHEA Grapalat" w:cs="Sylfaen"/>
          <w:lang w:val="hy-AM"/>
        </w:rPr>
        <w:t>մ</w:t>
      </w:r>
      <w:r w:rsidR="00B5159C" w:rsidRPr="007847EE">
        <w:rPr>
          <w:rFonts w:ascii="GHEA Grapalat" w:hAnsi="GHEA Grapalat" w:cs="Sylfaen"/>
          <w:lang w:val="hy-AM"/>
        </w:rPr>
        <w:t xml:space="preserve">ակերևութային ջրային մարմինների </w:t>
      </w:r>
      <w:r w:rsidR="000B04EC">
        <w:rPr>
          <w:rFonts w:ascii="GHEA Grapalat" w:hAnsi="GHEA Grapalat" w:cs="Sylfaen"/>
          <w:lang w:val="hy-AM"/>
        </w:rPr>
        <w:t xml:space="preserve">պարագայում </w:t>
      </w:r>
      <w:r w:rsidR="00B5159C" w:rsidRPr="007847EE">
        <w:rPr>
          <w:rFonts w:ascii="GHEA Grapalat" w:hAnsi="GHEA Grapalat" w:cs="Sylfaen"/>
          <w:lang w:val="hy-AM"/>
        </w:rPr>
        <w:t>ԵՄ ՋՇԴ-ն պահանջում է, որ բավարար թվով մակերևութային ջրային մարմիններ մոնի</w:t>
      </w:r>
      <w:r w:rsidR="003D0C1F" w:rsidRPr="007847EE">
        <w:rPr>
          <w:rFonts w:ascii="GHEA Grapalat" w:hAnsi="GHEA Grapalat" w:cs="Sylfaen"/>
          <w:lang w:val="hy-AM"/>
        </w:rPr>
        <w:t>թ</w:t>
      </w:r>
      <w:r w:rsidR="00B5159C" w:rsidRPr="007847EE">
        <w:rPr>
          <w:rFonts w:ascii="GHEA Grapalat" w:hAnsi="GHEA Grapalat" w:cs="Sylfaen"/>
          <w:lang w:val="hy-AM"/>
        </w:rPr>
        <w:t>որինգի ենթարկվեն հսկողական մո</w:t>
      </w:r>
      <w:r w:rsidR="00B5159C" w:rsidRPr="007847EE">
        <w:rPr>
          <w:rFonts w:ascii="GHEA Grapalat" w:hAnsi="GHEA Grapalat" w:cs="Sylfaen"/>
          <w:lang w:val="hy-AM"/>
        </w:rPr>
        <w:softHyphen/>
        <w:t>նի</w:t>
      </w:r>
      <w:r w:rsidR="00B5159C" w:rsidRPr="007847EE">
        <w:rPr>
          <w:rFonts w:ascii="GHEA Grapalat" w:hAnsi="GHEA Grapalat" w:cs="Sylfaen"/>
          <w:lang w:val="hy-AM"/>
        </w:rPr>
        <w:softHyphen/>
      </w:r>
      <w:r w:rsidR="003D0C1F" w:rsidRPr="007847EE">
        <w:rPr>
          <w:rFonts w:ascii="GHEA Grapalat" w:hAnsi="GHEA Grapalat" w:cs="Sylfaen"/>
          <w:lang w:val="hy-AM"/>
        </w:rPr>
        <w:t>թ</w:t>
      </w:r>
      <w:r w:rsidR="00B5159C" w:rsidRPr="007847EE">
        <w:rPr>
          <w:rFonts w:ascii="GHEA Grapalat" w:hAnsi="GHEA Grapalat" w:cs="Sylfaen"/>
          <w:lang w:val="hy-AM"/>
        </w:rPr>
        <w:t xml:space="preserve">որինգի ծրագրի շրջանակներում, ինչը հնարավորություն կտա </w:t>
      </w:r>
      <w:r w:rsidR="00BB6D39" w:rsidRPr="007847EE">
        <w:rPr>
          <w:rFonts w:ascii="GHEA Grapalat" w:hAnsi="GHEA Grapalat" w:cs="Sylfaen"/>
          <w:lang w:val="hy-AM"/>
        </w:rPr>
        <w:t>ջրավազանային</w:t>
      </w:r>
      <w:r w:rsidR="00B5159C" w:rsidRPr="007847EE">
        <w:rPr>
          <w:rFonts w:ascii="GHEA Grapalat" w:hAnsi="GHEA Grapalat" w:cs="Sylfaen"/>
          <w:lang w:val="hy-AM"/>
        </w:rPr>
        <w:t xml:space="preserve"> տարածքի յուրաքանչյուր ջրհավաքում կամ ենթաջրհավաքում գնահատել մա</w:t>
      </w:r>
      <w:r w:rsidR="00B5159C" w:rsidRPr="007847EE">
        <w:rPr>
          <w:rFonts w:ascii="GHEA Grapalat" w:hAnsi="GHEA Grapalat" w:cs="Sylfaen"/>
          <w:lang w:val="hy-AM"/>
        </w:rPr>
        <w:softHyphen/>
        <w:t>կերևու</w:t>
      </w:r>
      <w:r w:rsidR="00B5159C" w:rsidRPr="007847EE">
        <w:rPr>
          <w:rFonts w:ascii="GHEA Grapalat" w:hAnsi="GHEA Grapalat" w:cs="Sylfaen"/>
          <w:lang w:val="hy-AM"/>
        </w:rPr>
        <w:softHyphen/>
        <w:t>թային ջրերի համընդհանուր կարգավիճակը:</w:t>
      </w:r>
      <w:r w:rsidR="00B5159C" w:rsidRPr="007847EE">
        <w:rPr>
          <w:rFonts w:ascii="GHEA Grapalat" w:hAnsi="GHEA Grapalat"/>
          <w:lang w:val="hy-AM"/>
        </w:rPr>
        <w:t xml:space="preserve"> </w:t>
      </w:r>
      <w:r w:rsidR="00B5159C" w:rsidRPr="007847EE">
        <w:rPr>
          <w:rFonts w:ascii="GHEA Grapalat" w:hAnsi="GHEA Grapalat" w:cs="Sylfaen"/>
          <w:i/>
          <w:lang w:val="hy-AM"/>
        </w:rPr>
        <w:t>Հսկողական մոնի</w:t>
      </w:r>
      <w:r w:rsidR="003D0C1F" w:rsidRPr="007847EE">
        <w:rPr>
          <w:rFonts w:ascii="GHEA Grapalat" w:hAnsi="GHEA Grapalat" w:cs="Sylfaen"/>
          <w:i/>
          <w:lang w:val="hy-AM"/>
        </w:rPr>
        <w:t>թ</w:t>
      </w:r>
      <w:r w:rsidR="00B5159C" w:rsidRPr="007847EE">
        <w:rPr>
          <w:rFonts w:ascii="GHEA Grapalat" w:hAnsi="GHEA Grapalat" w:cs="Sylfaen"/>
          <w:i/>
          <w:lang w:val="hy-AM"/>
        </w:rPr>
        <w:t>որինգի դեպ</w:t>
      </w:r>
      <w:r w:rsidR="00B5159C" w:rsidRPr="007847EE">
        <w:rPr>
          <w:rFonts w:ascii="GHEA Grapalat" w:hAnsi="GHEA Grapalat" w:cs="Sylfaen"/>
          <w:i/>
          <w:lang w:val="hy-AM"/>
        </w:rPr>
        <w:softHyphen/>
        <w:t>քում պահանջվում է մոնի</w:t>
      </w:r>
      <w:r w:rsidR="003D0C1F" w:rsidRPr="007847EE">
        <w:rPr>
          <w:rFonts w:ascii="GHEA Grapalat" w:hAnsi="GHEA Grapalat" w:cs="Sylfaen"/>
          <w:i/>
          <w:lang w:val="hy-AM"/>
        </w:rPr>
        <w:t>թ</w:t>
      </w:r>
      <w:r w:rsidR="00B5159C" w:rsidRPr="007847EE">
        <w:rPr>
          <w:rFonts w:ascii="GHEA Grapalat" w:hAnsi="GHEA Grapalat" w:cs="Sylfaen"/>
          <w:i/>
          <w:lang w:val="hy-AM"/>
        </w:rPr>
        <w:t>որինգի ենթարկել կենսաբանական, հիդրոմորֆոլոգիական և ֆիզիկաքիմիական մոնի</w:t>
      </w:r>
      <w:r w:rsidR="003D0C1F" w:rsidRPr="007847EE">
        <w:rPr>
          <w:rFonts w:ascii="GHEA Grapalat" w:hAnsi="GHEA Grapalat" w:cs="Sylfaen"/>
          <w:i/>
          <w:lang w:val="hy-AM"/>
        </w:rPr>
        <w:t>թ</w:t>
      </w:r>
      <w:r w:rsidR="00B5159C" w:rsidRPr="007847EE">
        <w:rPr>
          <w:rFonts w:ascii="GHEA Grapalat" w:hAnsi="GHEA Grapalat" w:cs="Sylfaen"/>
          <w:i/>
          <w:lang w:val="hy-AM"/>
        </w:rPr>
        <w:t>որինգի որակի բոլոր ընդհանուր և հատուկ տարրերը</w:t>
      </w:r>
      <w:r w:rsidR="00B5159C" w:rsidRPr="007847EE">
        <w:rPr>
          <w:rFonts w:ascii="GHEA Grapalat" w:hAnsi="GHEA Grapalat" w:cs="Sylfaen"/>
          <w:lang w:val="hy-AM"/>
        </w:rPr>
        <w:t>:</w:t>
      </w:r>
      <w:r w:rsidR="00B5159C" w:rsidRPr="007847EE">
        <w:rPr>
          <w:rFonts w:ascii="GHEA Grapalat" w:hAnsi="GHEA Grapalat"/>
          <w:lang w:val="hy-AM"/>
        </w:rPr>
        <w:t xml:space="preserve"> </w:t>
      </w:r>
    </w:p>
    <w:p w14:paraId="630E3098" w14:textId="77777777" w:rsidR="00B5159C" w:rsidRPr="007847EE" w:rsidRDefault="00B5159C" w:rsidP="00B5159C">
      <w:pPr>
        <w:pStyle w:val="BodyText"/>
        <w:spacing w:after="0"/>
        <w:rPr>
          <w:rFonts w:ascii="GHEA Grapalat" w:hAnsi="GHEA Grapalat"/>
          <w:lang w:val="hy-AM"/>
        </w:rPr>
      </w:pPr>
    </w:p>
    <w:p w14:paraId="553D0749" w14:textId="28BF98C5" w:rsidR="00B5159C" w:rsidRPr="007847EE" w:rsidRDefault="00B5159C" w:rsidP="00BB3051">
      <w:pPr>
        <w:pStyle w:val="BodyText"/>
        <w:spacing w:after="0"/>
        <w:ind w:firstLine="0"/>
        <w:rPr>
          <w:rFonts w:ascii="GHEA Grapalat" w:hAnsi="GHEA Grapalat"/>
          <w:lang w:val="hy-AM"/>
        </w:rPr>
      </w:pPr>
      <w:r w:rsidRPr="007847EE">
        <w:rPr>
          <w:rFonts w:ascii="GHEA Grapalat" w:hAnsi="GHEA Grapalat" w:cs="Sylfaen"/>
          <w:b/>
          <w:bCs/>
          <w:lang w:val="hy-AM"/>
        </w:rPr>
        <w:lastRenderedPageBreak/>
        <w:t xml:space="preserve">Գործառնական </w:t>
      </w:r>
      <w:r w:rsidR="00AF2685" w:rsidRPr="007847EE">
        <w:rPr>
          <w:rFonts w:ascii="GHEA Grapalat" w:hAnsi="GHEA Grapalat" w:cs="Sylfaen"/>
          <w:b/>
          <w:bCs/>
          <w:lang w:val="hy-AM"/>
        </w:rPr>
        <w:t>մոնիթորինգ.</w:t>
      </w:r>
      <w:r w:rsidR="00AF2685" w:rsidRPr="007847EE">
        <w:rPr>
          <w:rFonts w:ascii="GHEA Grapalat" w:hAnsi="GHEA Grapalat"/>
          <w:lang w:val="hy-AM"/>
        </w:rPr>
        <w:t xml:space="preserve"> </w:t>
      </w:r>
      <w:r w:rsidR="000B04EC">
        <w:rPr>
          <w:rFonts w:ascii="GHEA Grapalat" w:hAnsi="GHEA Grapalat"/>
          <w:lang w:val="hy-AM"/>
        </w:rPr>
        <w:t>ն</w:t>
      </w:r>
      <w:r w:rsidRPr="007847EE">
        <w:rPr>
          <w:rFonts w:ascii="GHEA Grapalat" w:hAnsi="GHEA Grapalat" w:cs="Sylfaen"/>
          <w:lang w:val="hy-AM"/>
        </w:rPr>
        <w:t xml:space="preserve">պատակ ունի բացահայտել այն ջրային մարմինների կարգավիճակը, որոնք համարվում են ռիսկային` շրջակա միջավայրի սահմանված նպատակներին չհասնելու առումով, ինչպես նաև գնահատելու </w:t>
      </w:r>
      <w:r w:rsidR="000B04EC" w:rsidRPr="007847EE">
        <w:rPr>
          <w:rFonts w:ascii="GHEA Grapalat" w:hAnsi="GHEA Grapalat" w:cs="Sylfaen"/>
          <w:lang w:val="hy-AM"/>
        </w:rPr>
        <w:t xml:space="preserve">հատուկ միջոցառումներ իրականացնելու արդյունքում </w:t>
      </w:r>
      <w:r w:rsidRPr="007847EE">
        <w:rPr>
          <w:rFonts w:ascii="GHEA Grapalat" w:hAnsi="GHEA Grapalat" w:cs="Sylfaen"/>
          <w:lang w:val="hy-AM"/>
        </w:rPr>
        <w:t>դրանց կարգավիճակի ցանկացած փոփոխություն</w:t>
      </w:r>
      <w:r w:rsidR="000B04EC">
        <w:rPr>
          <w:rFonts w:ascii="GHEA Grapalat" w:hAnsi="GHEA Grapalat" w:cs="Sylfaen"/>
          <w:lang w:val="hy-AM"/>
        </w:rPr>
        <w:t>ը</w:t>
      </w:r>
      <w:r w:rsidRPr="007847EE">
        <w:rPr>
          <w:rFonts w:ascii="GHEA Grapalat" w:hAnsi="GHEA Grapalat" w:cs="Sylfaen"/>
          <w:lang w:val="hy-AM"/>
        </w:rPr>
        <w:t>:</w:t>
      </w:r>
      <w:r w:rsidRPr="007847EE">
        <w:rPr>
          <w:rFonts w:ascii="GHEA Grapalat" w:hAnsi="GHEA Grapalat"/>
          <w:lang w:val="hy-AM"/>
        </w:rPr>
        <w:t xml:space="preserve"> </w:t>
      </w:r>
      <w:r w:rsidRPr="007847EE">
        <w:rPr>
          <w:rFonts w:ascii="GHEA Grapalat" w:hAnsi="GHEA Grapalat" w:cs="Sylfaen"/>
          <w:lang w:val="hy-AM"/>
        </w:rPr>
        <w:t>Գործառնական մոնի</w:t>
      </w:r>
      <w:r w:rsidR="003D0C1F" w:rsidRPr="007847EE">
        <w:rPr>
          <w:rFonts w:ascii="GHEA Grapalat" w:hAnsi="GHEA Grapalat" w:cs="Sylfaen"/>
          <w:lang w:val="hy-AM"/>
        </w:rPr>
        <w:t>թ</w:t>
      </w:r>
      <w:r w:rsidRPr="007847EE">
        <w:rPr>
          <w:rFonts w:ascii="GHEA Grapalat" w:hAnsi="GHEA Grapalat" w:cs="Sylfaen"/>
          <w:lang w:val="hy-AM"/>
        </w:rPr>
        <w:t>որինգի ծրագրերը պետք է օգտագործեն այնպիսի պարամետրեր, որոնք լավագույնս հատկորոշում են որակի այն տարրը կամ տարրերը, որոնք առավել զգայուն են մարդածին ճնշման</w:t>
      </w:r>
      <w:r w:rsidR="000B04EC">
        <w:rPr>
          <w:rFonts w:ascii="GHEA Grapalat" w:hAnsi="GHEA Grapalat" w:cs="Sylfaen"/>
          <w:lang w:val="hy-AM"/>
        </w:rPr>
        <w:t xml:space="preserve"> </w:t>
      </w:r>
      <w:r w:rsidRPr="007847EE">
        <w:rPr>
          <w:rFonts w:ascii="GHEA Grapalat" w:hAnsi="GHEA Grapalat" w:cs="Sylfaen"/>
          <w:lang w:val="hy-AM"/>
        </w:rPr>
        <w:t>(ճնշումների)</w:t>
      </w:r>
      <w:r w:rsidR="000B04EC" w:rsidRPr="000B04EC">
        <w:rPr>
          <w:rFonts w:ascii="GHEA Grapalat" w:hAnsi="GHEA Grapalat" w:cs="Sylfaen"/>
          <w:lang w:val="hy-AM"/>
        </w:rPr>
        <w:t xml:space="preserve"> </w:t>
      </w:r>
      <w:r w:rsidR="000B04EC">
        <w:rPr>
          <w:rFonts w:ascii="GHEA Grapalat" w:hAnsi="GHEA Grapalat" w:cs="Sylfaen"/>
          <w:lang w:val="hy-AM"/>
        </w:rPr>
        <w:t>նկատմամբ</w:t>
      </w:r>
      <w:r w:rsidRPr="007847EE">
        <w:rPr>
          <w:rFonts w:ascii="GHEA Grapalat" w:hAnsi="GHEA Grapalat" w:cs="Sylfaen"/>
          <w:lang w:val="hy-AM"/>
        </w:rPr>
        <w:t>, որոնց ենթակա է ջրային մարմինը կամ ջրային մարմինների խումբը:</w:t>
      </w:r>
      <w:r w:rsidRPr="007847EE">
        <w:rPr>
          <w:rFonts w:ascii="GHEA Grapalat" w:hAnsi="GHEA Grapalat"/>
          <w:lang w:val="hy-AM"/>
        </w:rPr>
        <w:t xml:space="preserve"> </w:t>
      </w:r>
      <w:r w:rsidRPr="007847EE">
        <w:rPr>
          <w:rFonts w:ascii="GHEA Grapalat" w:hAnsi="GHEA Grapalat" w:cs="Sylfaen"/>
          <w:lang w:val="hy-AM"/>
        </w:rPr>
        <w:t>Սա նշանակում է, որ որակի յուրաքանչյուր տարրի համար ջրային մարմնի կարգավիճակը դասակարգելիս կարելի է օգտագործել ավելի քիչ թվով պարամետրեր:</w:t>
      </w:r>
    </w:p>
    <w:p w14:paraId="52C049BF" w14:textId="77777777" w:rsidR="00BB3051" w:rsidRPr="007847EE" w:rsidRDefault="00BB3051" w:rsidP="00BB3051">
      <w:pPr>
        <w:pStyle w:val="BodyText"/>
        <w:spacing w:after="0"/>
        <w:rPr>
          <w:rFonts w:ascii="GHEA Grapalat" w:hAnsi="GHEA Grapalat"/>
          <w:lang w:val="hy-AM"/>
        </w:rPr>
      </w:pPr>
    </w:p>
    <w:p w14:paraId="66C33D8D" w14:textId="680CE283" w:rsidR="00B5159C" w:rsidRPr="007847EE" w:rsidRDefault="00AF2685" w:rsidP="00BB305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 w:cs="Sylfaen"/>
          <w:b/>
          <w:sz w:val="22"/>
          <w:szCs w:val="22"/>
          <w:lang w:val="hy-AM"/>
        </w:rPr>
        <w:t>Հետազոտական մոնիթորինգ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="00B5159C" w:rsidRPr="007847EE">
        <w:rPr>
          <w:rFonts w:ascii="GHEA Grapalat" w:hAnsi="GHEA Grapalat" w:cs="Sylfaen"/>
          <w:sz w:val="22"/>
          <w:szCs w:val="22"/>
          <w:lang w:val="hy-AM"/>
        </w:rPr>
        <w:t>ԵՄ ՋՇԴ-ն նշում է նաև հատուկ դեպքերում հետազոտական մոնի</w:t>
      </w:r>
      <w:r w:rsidR="003D0C1F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="00B5159C" w:rsidRPr="007847EE">
        <w:rPr>
          <w:rFonts w:ascii="GHEA Grapalat" w:hAnsi="GHEA Grapalat" w:cs="Sylfaen"/>
          <w:sz w:val="22"/>
          <w:szCs w:val="22"/>
          <w:lang w:val="hy-AM"/>
        </w:rPr>
        <w:t>որինգ</w:t>
      </w:r>
      <w:r w:rsidR="00B5159C" w:rsidRPr="007847EE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B5159C" w:rsidRPr="007847EE">
        <w:rPr>
          <w:rFonts w:ascii="GHEA Grapalat" w:hAnsi="GHEA Grapalat" w:cs="Sylfaen"/>
          <w:sz w:val="22"/>
          <w:szCs w:val="22"/>
          <w:lang w:val="hy-AM"/>
        </w:rPr>
        <w:t>իրականացնելու անհրաժեշտությունը: Դա տեղի է ունենում երբ, օրինակ` հսկողական և գործառնական մոնի</w:t>
      </w:r>
      <w:r w:rsidR="003D0C1F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="00B5159C" w:rsidRPr="007847EE">
        <w:rPr>
          <w:rFonts w:ascii="GHEA Grapalat" w:hAnsi="GHEA Grapalat" w:cs="Sylfaen"/>
          <w:sz w:val="22"/>
          <w:szCs w:val="22"/>
          <w:lang w:val="hy-AM"/>
        </w:rPr>
        <w:t>որինգի տվյալները բավարար չեն կամ երբ կարիք կա գնահատել վթարային աղտոտման ազդեցությունները:</w:t>
      </w:r>
    </w:p>
    <w:p w14:paraId="2207B07E" w14:textId="77777777" w:rsidR="004D549B" w:rsidRPr="007847EE" w:rsidRDefault="004D549B" w:rsidP="00285FD5">
      <w:pPr>
        <w:rPr>
          <w:rFonts w:ascii="GHEA Grapalat" w:hAnsi="GHEA Grapalat"/>
          <w:lang w:val="hy-AM"/>
        </w:rPr>
      </w:pPr>
    </w:p>
    <w:p w14:paraId="123B326D" w14:textId="103E4E58" w:rsidR="00852410" w:rsidRPr="007847EE" w:rsidRDefault="00852410" w:rsidP="0003012F">
      <w:pPr>
        <w:pStyle w:val="Heading3"/>
        <w:rPr>
          <w:rFonts w:ascii="GHEA Grapalat" w:hAnsi="GHEA Grapalat"/>
          <w:b/>
          <w:sz w:val="22"/>
          <w:szCs w:val="22"/>
          <w:lang w:val="hy-AM"/>
        </w:rPr>
      </w:pPr>
      <w:bookmarkStart w:id="15" w:name="_Toc188358869"/>
      <w:r w:rsidRPr="007847EE">
        <w:rPr>
          <w:rFonts w:ascii="GHEA Grapalat" w:hAnsi="GHEA Grapalat"/>
          <w:b/>
          <w:sz w:val="22"/>
          <w:szCs w:val="22"/>
          <w:lang w:val="hy-AM"/>
        </w:rPr>
        <w:t>3.2.</w:t>
      </w:r>
      <w:r w:rsidR="006B405F" w:rsidRPr="007847EE">
        <w:rPr>
          <w:rFonts w:ascii="GHEA Grapalat" w:hAnsi="GHEA Grapalat"/>
          <w:b/>
          <w:sz w:val="22"/>
          <w:szCs w:val="22"/>
          <w:lang w:val="hy-AM"/>
        </w:rPr>
        <w:t>1</w:t>
      </w:r>
      <w:r w:rsidRPr="007847EE">
        <w:rPr>
          <w:rFonts w:ascii="GHEA Grapalat" w:hAnsi="GHEA Grapalat"/>
          <w:b/>
          <w:sz w:val="22"/>
          <w:szCs w:val="22"/>
          <w:lang w:val="hy-AM"/>
        </w:rPr>
        <w:t xml:space="preserve">. </w:t>
      </w:r>
      <w:r w:rsidRPr="007847EE">
        <w:rPr>
          <w:rFonts w:ascii="GHEA Grapalat" w:hAnsi="GHEA Grapalat" w:cs="Sylfaen"/>
          <w:b/>
          <w:sz w:val="22"/>
          <w:szCs w:val="22"/>
          <w:lang w:val="hy-AM"/>
        </w:rPr>
        <w:t>Հսկողական</w:t>
      </w:r>
      <w:r w:rsidRPr="007847E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b/>
          <w:sz w:val="22"/>
          <w:szCs w:val="22"/>
          <w:lang w:val="hy-AM"/>
        </w:rPr>
        <w:t>մոնիթորինգ</w:t>
      </w:r>
      <w:bookmarkEnd w:id="15"/>
    </w:p>
    <w:p w14:paraId="26767BA7" w14:textId="77777777" w:rsidR="00C50D88" w:rsidRPr="007847EE" w:rsidRDefault="00C50D88" w:rsidP="00C50D88">
      <w:pPr>
        <w:rPr>
          <w:rFonts w:ascii="GHEA Grapalat" w:hAnsi="GHEA Grapalat"/>
          <w:lang w:val="hy-AM"/>
        </w:rPr>
      </w:pPr>
    </w:p>
    <w:p w14:paraId="0077B9A9" w14:textId="5BE6BA06" w:rsidR="00E05980" w:rsidRPr="007847EE" w:rsidRDefault="00E05980" w:rsidP="00FD78B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Մակերևութային ջրային մարմինների համար հսկողական մոնի</w:t>
      </w:r>
      <w:r w:rsidR="003D0C1F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>որինգի նպատակները հետևյալն են.</w:t>
      </w:r>
    </w:p>
    <w:p w14:paraId="0C1A40BE" w14:textId="77777777" w:rsidR="00E05980" w:rsidRPr="007847EE" w:rsidRDefault="00E05980" w:rsidP="00E05980">
      <w:pPr>
        <w:rPr>
          <w:rFonts w:ascii="GHEA Grapalat" w:hAnsi="GHEA Grapalat"/>
          <w:sz w:val="22"/>
          <w:szCs w:val="22"/>
          <w:lang w:val="hy-AM"/>
        </w:rPr>
      </w:pPr>
    </w:p>
    <w:p w14:paraId="66328347" w14:textId="77777777" w:rsidR="00E05980" w:rsidRPr="007847EE" w:rsidRDefault="00E05980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ԵՄ ՋՇԴ հավելված II-ում մանրամասն նշված ազդեցությունների գնահատման ընթացակարգերի լրացում և ստուգում,</w:t>
      </w:r>
    </w:p>
    <w:p w14:paraId="3AE3205C" w14:textId="409029C5" w:rsidR="00E05980" w:rsidRPr="007847EE" w:rsidRDefault="00E05980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մոնի</w:t>
      </w:r>
      <w:r w:rsidR="003D0C1F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>որինգի հետագա ծրագրի արդյունավետ նախագծում,</w:t>
      </w:r>
    </w:p>
    <w:p w14:paraId="365D383F" w14:textId="574F0A60" w:rsidR="00E05980" w:rsidRPr="007847EE" w:rsidRDefault="00E05980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բնական պայմանների երկարաժամկետ փոփոխությունների գնահատում և</w:t>
      </w:r>
    </w:p>
    <w:p w14:paraId="3143A606" w14:textId="77777777" w:rsidR="00E05980" w:rsidRPr="007847EE" w:rsidRDefault="00E05980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համատարած մարդածին ազդեցության արդյունքում երկարաժամկետ փոփոխությունների գնահատում:</w:t>
      </w:r>
    </w:p>
    <w:p w14:paraId="0B45058E" w14:textId="77777777" w:rsidR="00E05980" w:rsidRPr="007847EE" w:rsidRDefault="00E05980" w:rsidP="00B6657E">
      <w:pPr>
        <w:pStyle w:val="ListParagraph"/>
        <w:ind w:left="224"/>
        <w:jc w:val="both"/>
        <w:rPr>
          <w:rFonts w:ascii="GHEA Grapalat" w:hAnsi="GHEA Grapalat"/>
          <w:sz w:val="22"/>
          <w:szCs w:val="22"/>
          <w:lang w:val="hy-AM"/>
        </w:rPr>
      </w:pPr>
    </w:p>
    <w:p w14:paraId="7B0B0203" w14:textId="65D98791" w:rsidR="00C50D88" w:rsidRPr="007847EE" w:rsidRDefault="00E05980" w:rsidP="00FD78B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Նման մոնի</w:t>
      </w:r>
      <w:r w:rsidR="003D0C1F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որինգի արդյունքները պետք է վերանայվեն և օգտագործվեն ԵՄ ՋՇԴ հավելված II-ում նշված ազդեցությունների գնահատման ընթացակարգի հետ համակցելով` </w:t>
      </w:r>
      <w:r w:rsidR="00BB6D39" w:rsidRPr="007847EE">
        <w:rPr>
          <w:rFonts w:ascii="GHEA Grapalat" w:hAnsi="GHEA Grapalat"/>
          <w:sz w:val="22"/>
          <w:szCs w:val="22"/>
          <w:lang w:val="hy-AM"/>
        </w:rPr>
        <w:t>ջրավազանային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կառավարման պլանում մոնի</w:t>
      </w:r>
      <w:r w:rsidR="003D0C1F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>որինգի ծրագրի պահանջները որոշելու նպատակով:</w:t>
      </w:r>
    </w:p>
    <w:p w14:paraId="0BE50356" w14:textId="6BBDA001" w:rsidR="00FD78BF" w:rsidRPr="007847EE" w:rsidRDefault="00FD78BF" w:rsidP="00FD78BF">
      <w:pPr>
        <w:jc w:val="both"/>
        <w:rPr>
          <w:rFonts w:ascii="GHEA Grapalat" w:hAnsi="GHEA Grapalat"/>
          <w:sz w:val="22"/>
          <w:szCs w:val="22"/>
          <w:highlight w:val="yellow"/>
          <w:lang w:val="hy-AM"/>
        </w:rPr>
      </w:pPr>
    </w:p>
    <w:p w14:paraId="64B0352E" w14:textId="5FB17418" w:rsidR="00FD78BF" w:rsidRPr="007847EE" w:rsidRDefault="00FD78BF" w:rsidP="00FD78BF">
      <w:pPr>
        <w:jc w:val="both"/>
        <w:rPr>
          <w:rFonts w:ascii="GHEA Grapalat" w:hAnsi="GHEA Grapalat"/>
          <w:sz w:val="22"/>
          <w:szCs w:val="22"/>
          <w:highlight w:val="yellow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Հսկողական մոնի</w:t>
      </w:r>
      <w:r w:rsidR="003D0C1F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>որինգը պետք է իրականացվի բավարար թվով մակերևութային ջրային մարմիններում, որպեսզի գետավազանի յուրաքանչյուր ջրհավաքում կամ ենթաջրհավաքում հնարավոր լինի գնահատել մակերևութային ջրերի համընդհանուր կարգավիճակը:</w:t>
      </w:r>
      <w:r w:rsidR="00E85D30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D4CDB8E" w14:textId="788FA02A" w:rsidR="00FD78BF" w:rsidRPr="007847EE" w:rsidRDefault="00FD78BF" w:rsidP="00FD78BF">
      <w:pPr>
        <w:jc w:val="both"/>
        <w:rPr>
          <w:rFonts w:ascii="GHEA Grapalat" w:hAnsi="GHEA Grapalat"/>
          <w:sz w:val="22"/>
          <w:szCs w:val="22"/>
          <w:highlight w:val="yellow"/>
          <w:lang w:val="hy-AM"/>
        </w:rPr>
      </w:pPr>
    </w:p>
    <w:p w14:paraId="021C3BB3" w14:textId="2B383215" w:rsidR="00982125" w:rsidRPr="007847EE" w:rsidRDefault="00FD78BF" w:rsidP="00FD78BF">
      <w:pPr>
        <w:jc w:val="both"/>
        <w:rPr>
          <w:rFonts w:ascii="GHEA Grapalat" w:hAnsi="GHEA Grapalat"/>
          <w:sz w:val="22"/>
          <w:szCs w:val="22"/>
          <w:highlight w:val="yellow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Հսկողական մոնի</w:t>
      </w:r>
      <w:r w:rsidR="003D0C1F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>որինգը պետք է իրականացվի նմուշառման յուրաքանչյուր դի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տա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կե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 xml:space="preserve">տում </w:t>
      </w:r>
      <w:r w:rsidR="00BB6D39" w:rsidRPr="007847EE">
        <w:rPr>
          <w:rFonts w:ascii="GHEA Grapalat" w:hAnsi="GHEA Grapalat"/>
          <w:sz w:val="22"/>
          <w:szCs w:val="22"/>
          <w:lang w:val="hy-AM"/>
        </w:rPr>
        <w:t>ջրավազանային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կառավարման պլանով ներառված ժամանակաշրջանի համար:</w:t>
      </w:r>
      <w:r w:rsidR="00CB32FD" w:rsidRPr="007847EE">
        <w:rPr>
          <w:rFonts w:ascii="GHEA Grapalat" w:hAnsi="GHEA Grapalat"/>
          <w:sz w:val="22"/>
          <w:szCs w:val="22"/>
          <w:lang w:val="hy-AM"/>
        </w:rPr>
        <w:t xml:space="preserve"> Այն ներառում է </w:t>
      </w:r>
      <w:r w:rsidR="00CB32FD" w:rsidRPr="007847EE">
        <w:rPr>
          <w:rFonts w:ascii="GHEA Grapalat" w:hAnsi="GHEA Grapalat"/>
          <w:b/>
          <w:sz w:val="22"/>
          <w:szCs w:val="22"/>
          <w:lang w:val="hy-AM"/>
        </w:rPr>
        <w:t>կենսաբանական</w:t>
      </w:r>
      <w:r w:rsidR="00CB32FD" w:rsidRPr="007847EE">
        <w:rPr>
          <w:rFonts w:ascii="GHEA Grapalat" w:hAnsi="GHEA Grapalat"/>
          <w:sz w:val="22"/>
          <w:szCs w:val="22"/>
          <w:lang w:val="hy-AM"/>
        </w:rPr>
        <w:t xml:space="preserve">, </w:t>
      </w:r>
      <w:r w:rsidR="00CB32FD" w:rsidRPr="007847EE">
        <w:rPr>
          <w:rFonts w:ascii="GHEA Grapalat" w:hAnsi="GHEA Grapalat"/>
          <w:b/>
          <w:sz w:val="22"/>
          <w:szCs w:val="22"/>
          <w:lang w:val="hy-AM"/>
        </w:rPr>
        <w:t>հիդրոմորֆոլոգիական</w:t>
      </w:r>
      <w:r w:rsidR="00CB32FD" w:rsidRPr="007847EE">
        <w:rPr>
          <w:rFonts w:ascii="GHEA Grapalat" w:hAnsi="GHEA Grapalat"/>
          <w:sz w:val="22"/>
          <w:szCs w:val="22"/>
          <w:lang w:val="hy-AM"/>
        </w:rPr>
        <w:t xml:space="preserve"> և </w:t>
      </w:r>
      <w:r w:rsidR="00CB32FD" w:rsidRPr="007847EE">
        <w:rPr>
          <w:rFonts w:ascii="GHEA Grapalat" w:hAnsi="GHEA Grapalat"/>
          <w:b/>
          <w:sz w:val="22"/>
          <w:szCs w:val="22"/>
          <w:lang w:val="hy-AM"/>
        </w:rPr>
        <w:t>ֆիզիկաքիմիական</w:t>
      </w:r>
      <w:r w:rsidR="00CB32FD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CB32FD" w:rsidRPr="007847EE">
        <w:rPr>
          <w:rFonts w:ascii="GHEA Grapalat" w:hAnsi="GHEA Grapalat"/>
          <w:b/>
          <w:sz w:val="22"/>
          <w:szCs w:val="22"/>
          <w:lang w:val="hy-AM"/>
        </w:rPr>
        <w:t xml:space="preserve">որակի տարրերի </w:t>
      </w:r>
      <w:r w:rsidR="00CB32FD" w:rsidRPr="007847EE">
        <w:rPr>
          <w:rFonts w:ascii="GHEA Grapalat" w:hAnsi="GHEA Grapalat"/>
          <w:sz w:val="22"/>
          <w:szCs w:val="22"/>
          <w:lang w:val="hy-AM"/>
        </w:rPr>
        <w:t xml:space="preserve">մոնիթորինգը: Ընդ որում </w:t>
      </w:r>
      <w:r w:rsidR="009C737E" w:rsidRPr="007847EE">
        <w:rPr>
          <w:rFonts w:ascii="GHEA Grapalat" w:hAnsi="GHEA Grapalat"/>
          <w:sz w:val="22"/>
          <w:szCs w:val="22"/>
          <w:lang w:val="hy-AM"/>
        </w:rPr>
        <w:t>հ</w:t>
      </w:r>
      <w:r w:rsidR="00CB32FD" w:rsidRPr="007847EE">
        <w:rPr>
          <w:rFonts w:ascii="GHEA Grapalat" w:hAnsi="GHEA Grapalat"/>
          <w:sz w:val="22"/>
          <w:szCs w:val="22"/>
          <w:lang w:val="hy-AM"/>
        </w:rPr>
        <w:t xml:space="preserve">իդրոմորֆոլոգիական </w:t>
      </w:r>
      <w:r w:rsidR="009C737E" w:rsidRPr="007847EE">
        <w:rPr>
          <w:rFonts w:ascii="GHEA Grapalat" w:hAnsi="GHEA Grapalat"/>
          <w:sz w:val="22"/>
          <w:szCs w:val="22"/>
          <w:lang w:val="hy-AM"/>
        </w:rPr>
        <w:t xml:space="preserve">և ֆիզիկաքիմիական </w:t>
      </w:r>
      <w:r w:rsidR="00CB32FD" w:rsidRPr="007847EE">
        <w:rPr>
          <w:rFonts w:ascii="GHEA Grapalat" w:hAnsi="GHEA Grapalat"/>
          <w:sz w:val="22"/>
          <w:szCs w:val="22"/>
          <w:lang w:val="hy-AM"/>
        </w:rPr>
        <w:t>որակի տարրերը մոնիթորինգի են ենթարկվում` աջակցելու էկոլոգիական կարգավիճակի գնահատման կենսաբանական որակի տարրերին</w:t>
      </w:r>
      <w:r w:rsidR="009C737E" w:rsidRPr="007847EE">
        <w:rPr>
          <w:rFonts w:ascii="GHEA Grapalat" w:hAnsi="GHEA Grapalat"/>
          <w:sz w:val="22"/>
          <w:szCs w:val="22"/>
          <w:lang w:val="hy-AM"/>
        </w:rPr>
        <w:t>:</w:t>
      </w:r>
    </w:p>
    <w:p w14:paraId="240F6815" w14:textId="3635A1CD" w:rsidR="00CB32FD" w:rsidRPr="007847EE" w:rsidRDefault="00CB32FD" w:rsidP="00FD78BF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428D13F5" w14:textId="70CFA830" w:rsidR="002D3EB6" w:rsidRPr="007847EE" w:rsidRDefault="002D3EB6" w:rsidP="00FD78B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Կենսաբանական որակի տարրերի հսկողական </w:t>
      </w:r>
      <w:r w:rsidR="00FF1B9D" w:rsidRPr="007847EE">
        <w:rPr>
          <w:rFonts w:ascii="GHEA Grapalat" w:hAnsi="GHEA Grapalat"/>
          <w:sz w:val="22"/>
          <w:szCs w:val="22"/>
          <w:lang w:val="hy-AM"/>
        </w:rPr>
        <w:t xml:space="preserve">մոնիթորինգի </w:t>
      </w:r>
      <w:r w:rsidRPr="007847EE">
        <w:rPr>
          <w:rFonts w:ascii="GHEA Grapalat" w:hAnsi="GHEA Grapalat"/>
          <w:sz w:val="22"/>
          <w:szCs w:val="22"/>
          <w:lang w:val="hy-AM"/>
        </w:rPr>
        <w:t>պարամետրերի հիմնական ընտրությունը հետևյալն է.</w:t>
      </w:r>
    </w:p>
    <w:p w14:paraId="3116D8B6" w14:textId="548491D0" w:rsidR="00AF1712" w:rsidRPr="007847EE" w:rsidRDefault="00AF1712" w:rsidP="00FD78BF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7CDAAE47" w14:textId="59549083" w:rsidR="00AF1712" w:rsidRPr="007847EE" w:rsidRDefault="00AF171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i/>
          <w:sz w:val="22"/>
          <w:szCs w:val="22"/>
          <w:lang w:val="hy-AM"/>
        </w:rPr>
        <w:lastRenderedPageBreak/>
        <w:t>Բենթոսային մակրոանողնաշարավորներ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. </w:t>
      </w:r>
      <w:r w:rsidR="000B04EC">
        <w:rPr>
          <w:rFonts w:ascii="GHEA Grapalat" w:hAnsi="GHEA Grapalat"/>
          <w:sz w:val="22"/>
          <w:szCs w:val="22"/>
          <w:lang w:val="hy-AM"/>
        </w:rPr>
        <w:t>տ</w:t>
      </w:r>
      <w:r w:rsidRPr="007847EE">
        <w:rPr>
          <w:rFonts w:ascii="GHEA Grapalat" w:hAnsi="GHEA Grapalat"/>
          <w:sz w:val="22"/>
          <w:szCs w:val="22"/>
          <w:lang w:val="hy-AM"/>
        </w:rPr>
        <w:t>եսակների կառուցվածք և առատություն, տեսակների մակարդակով որոշում,</w:t>
      </w:r>
    </w:p>
    <w:p w14:paraId="2F406F36" w14:textId="1C38CE5B" w:rsidR="00AF1712" w:rsidRPr="007847EE" w:rsidRDefault="00AF171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i/>
          <w:sz w:val="22"/>
          <w:szCs w:val="22"/>
          <w:lang w:val="hy-AM"/>
        </w:rPr>
        <w:t>Ֆիտոպլանկտոն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. </w:t>
      </w:r>
      <w:r w:rsidR="000B04EC">
        <w:rPr>
          <w:rFonts w:ascii="GHEA Grapalat" w:hAnsi="GHEA Grapalat"/>
          <w:sz w:val="22"/>
          <w:szCs w:val="22"/>
          <w:lang w:val="hy-AM"/>
        </w:rPr>
        <w:t>ք</w:t>
      </w:r>
      <w:r w:rsidRPr="007847EE">
        <w:rPr>
          <w:rFonts w:ascii="GHEA Grapalat" w:hAnsi="GHEA Grapalat"/>
          <w:sz w:val="22"/>
          <w:szCs w:val="22"/>
          <w:lang w:val="hy-AM"/>
        </w:rPr>
        <w:t>լորոֆիլ (կենսազանգված), տեսակների կառուցվածք և առատություն, տեսակների մակարդակով որոշում,</w:t>
      </w:r>
    </w:p>
    <w:p w14:paraId="752B91EB" w14:textId="4A512797" w:rsidR="00AF1712" w:rsidRPr="007847EE" w:rsidRDefault="00AF171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i/>
          <w:sz w:val="22"/>
          <w:szCs w:val="22"/>
          <w:lang w:val="hy-AM"/>
        </w:rPr>
        <w:t>Ֆիտոբենթոս (ջրիմուռներ)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. </w:t>
      </w:r>
      <w:r w:rsidR="000B04EC">
        <w:rPr>
          <w:rFonts w:ascii="GHEA Grapalat" w:hAnsi="GHEA Grapalat"/>
          <w:sz w:val="22"/>
          <w:szCs w:val="22"/>
          <w:lang w:val="hy-AM"/>
        </w:rPr>
        <w:t>տ</w:t>
      </w:r>
      <w:r w:rsidRPr="007847EE">
        <w:rPr>
          <w:rFonts w:ascii="GHEA Grapalat" w:hAnsi="GHEA Grapalat"/>
          <w:sz w:val="22"/>
          <w:szCs w:val="22"/>
          <w:lang w:val="hy-AM"/>
        </w:rPr>
        <w:t>եսակների կառուցվածք և առատություն, տեսակների մակարդակով որոշում,</w:t>
      </w:r>
    </w:p>
    <w:p w14:paraId="26DF0A6B" w14:textId="26689DFB" w:rsidR="00AF1712" w:rsidRPr="007847EE" w:rsidRDefault="00AF171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i/>
          <w:sz w:val="22"/>
          <w:szCs w:val="22"/>
          <w:lang w:val="hy-AM"/>
        </w:rPr>
        <w:t>Մակրոֆիտներ (ջրային բույսեր)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. </w:t>
      </w:r>
      <w:r w:rsidR="000B04EC">
        <w:rPr>
          <w:rFonts w:ascii="GHEA Grapalat" w:hAnsi="GHEA Grapalat"/>
          <w:sz w:val="22"/>
          <w:szCs w:val="22"/>
          <w:lang w:val="hy-AM"/>
        </w:rPr>
        <w:t>տ</w:t>
      </w:r>
      <w:r w:rsidRPr="007847EE">
        <w:rPr>
          <w:rFonts w:ascii="GHEA Grapalat" w:hAnsi="GHEA Grapalat"/>
          <w:sz w:val="22"/>
          <w:szCs w:val="22"/>
          <w:lang w:val="hy-AM"/>
        </w:rPr>
        <w:t>եսակների կառուցվածք և առատություն, տեսակների մակարդակով որոշում, առատությունն ըստ աճի տեսքի,</w:t>
      </w:r>
    </w:p>
    <w:p w14:paraId="4F01B855" w14:textId="16815CA9" w:rsidR="00AF1712" w:rsidRPr="007847EE" w:rsidRDefault="00AF171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i/>
          <w:sz w:val="22"/>
          <w:szCs w:val="22"/>
          <w:lang w:val="hy-AM"/>
        </w:rPr>
        <w:t>Ձկներ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. </w:t>
      </w:r>
      <w:r w:rsidR="000B04EC">
        <w:rPr>
          <w:rFonts w:ascii="GHEA Grapalat" w:hAnsi="GHEA Grapalat"/>
          <w:sz w:val="22"/>
          <w:szCs w:val="22"/>
          <w:lang w:val="hy-AM"/>
        </w:rPr>
        <w:t>տ</w:t>
      </w:r>
      <w:r w:rsidRPr="007847EE">
        <w:rPr>
          <w:rFonts w:ascii="GHEA Grapalat" w:hAnsi="GHEA Grapalat"/>
          <w:sz w:val="22"/>
          <w:szCs w:val="22"/>
          <w:lang w:val="hy-AM"/>
        </w:rPr>
        <w:t>եսակների կառուցվածք, առատություն և տարիքային կազմ:</w:t>
      </w:r>
    </w:p>
    <w:p w14:paraId="673907FC" w14:textId="13249E50" w:rsidR="00CB32FD" w:rsidRPr="007847EE" w:rsidRDefault="00CB32FD" w:rsidP="00FD78BF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37F7B2F7" w14:textId="71F29782" w:rsidR="00FF1B9D" w:rsidRPr="007847EE" w:rsidRDefault="00FF1B9D" w:rsidP="00FF1B9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Հիդրոմորֆոլոգիական </w:t>
      </w:r>
      <w:r w:rsidR="00795B1D" w:rsidRPr="007847EE">
        <w:rPr>
          <w:rFonts w:ascii="GHEA Grapalat" w:hAnsi="GHEA Grapalat"/>
          <w:sz w:val="22"/>
          <w:szCs w:val="22"/>
          <w:lang w:val="hy-AM"/>
        </w:rPr>
        <w:t xml:space="preserve">և ֆիզիկաքիմիական </w:t>
      </w:r>
      <w:r w:rsidRPr="007847EE">
        <w:rPr>
          <w:rFonts w:ascii="GHEA Grapalat" w:hAnsi="GHEA Grapalat"/>
          <w:sz w:val="22"/>
          <w:szCs w:val="22"/>
          <w:lang w:val="hy-AM"/>
        </w:rPr>
        <w:t>որակի տարրերի հսկողական մոնիթորինգի պարամետրերն ամփոփ ներկայացվում են ստորև բերվող աղյուսակում:</w:t>
      </w:r>
    </w:p>
    <w:p w14:paraId="4208B7BB" w14:textId="31FF1A3E" w:rsidR="00D40CE3" w:rsidRPr="007847EE" w:rsidRDefault="00D40CE3" w:rsidP="00D40CE3">
      <w:pPr>
        <w:jc w:val="both"/>
        <w:rPr>
          <w:rFonts w:ascii="GHEA Grapalat" w:hAnsi="GHEA Grapalat"/>
          <w:i/>
          <w:highlight w:val="yellow"/>
          <w:lang w:val="hy-AM"/>
        </w:rPr>
      </w:pPr>
    </w:p>
    <w:p w14:paraId="6AEDE9AA" w14:textId="08E87544" w:rsidR="00FA3EC7" w:rsidRPr="00B83B63" w:rsidRDefault="00397FBB" w:rsidP="00FA3EC7">
      <w:pPr>
        <w:jc w:val="both"/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</w:pPr>
      <w:bookmarkStart w:id="16" w:name="_Toc188276295"/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Աղ</w:t>
      </w:r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t>յ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ուսակ 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begin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instrText xml:space="preserve"> SEQ Table \* ARABIC </w:instrTex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separate"/>
      </w:r>
      <w:r w:rsidRPr="00B83B63">
        <w:rPr>
          <w:rFonts w:ascii="GHEA Grapalat" w:eastAsia="Calibri" w:hAnsi="GHEA Grapalat" w:cs="Calibri"/>
          <w:b/>
          <w:i/>
          <w:noProof/>
          <w:color w:val="002F6C"/>
          <w:sz w:val="18"/>
          <w:szCs w:val="18"/>
          <w:lang w:val="hy-AM"/>
        </w:rPr>
        <w:t>3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end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. </w:t>
      </w:r>
      <w:r w:rsidR="00FA3EC7"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Հիդրոմորֆոլոգիական որակի տարրերին հատկորոշող պարամետրեր</w:t>
      </w:r>
      <w:bookmarkEnd w:id="16"/>
    </w:p>
    <w:tbl>
      <w:tblPr>
        <w:tblStyle w:val="TableGrid"/>
        <w:tblW w:w="9493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150"/>
        <w:gridCol w:w="1956"/>
        <w:gridCol w:w="5387"/>
      </w:tblGrid>
      <w:tr w:rsidR="00A96E38" w:rsidRPr="007847EE" w14:paraId="1224F869" w14:textId="77777777" w:rsidTr="00B83B63">
        <w:trPr>
          <w:trHeight w:val="247"/>
          <w:tblHeader/>
        </w:trPr>
        <w:tc>
          <w:tcPr>
            <w:tcW w:w="2150" w:type="dxa"/>
            <w:vMerge w:val="restart"/>
            <w:shd w:val="clear" w:color="auto" w:fill="002F6C"/>
            <w:vAlign w:val="center"/>
          </w:tcPr>
          <w:p w14:paraId="442A21F5" w14:textId="4608F39F" w:rsidR="00FA3EC7" w:rsidRPr="007847EE" w:rsidRDefault="00FA3EC7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/>
                <w:bCs/>
                <w:color w:val="FFFFFF" w:themeColor="background1"/>
                <w:sz w:val="18"/>
                <w:szCs w:val="18"/>
                <w:lang w:val="hy-AM"/>
              </w:rPr>
              <w:t>Որակի տարր</w:t>
            </w:r>
          </w:p>
        </w:tc>
        <w:tc>
          <w:tcPr>
            <w:tcW w:w="1956" w:type="dxa"/>
            <w:vMerge w:val="restart"/>
            <w:shd w:val="clear" w:color="auto" w:fill="002F6C"/>
            <w:vAlign w:val="center"/>
          </w:tcPr>
          <w:p w14:paraId="1F658FF1" w14:textId="095C6E8D" w:rsidR="00FA3EC7" w:rsidRPr="007847EE" w:rsidRDefault="00FA3EC7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  <w:r w:rsidRPr="007847EE">
              <w:rPr>
                <w:rFonts w:ascii="GHEA Grapalat" w:hAnsi="GHEA Grapalat" w:cs="Calibri"/>
                <w:b/>
                <w:bCs/>
                <w:color w:val="FFFFFF" w:themeColor="background1"/>
                <w:sz w:val="18"/>
                <w:szCs w:val="18"/>
                <w:lang w:val="hy-AM"/>
              </w:rPr>
              <w:t>Ենթատարրեր</w:t>
            </w:r>
          </w:p>
        </w:tc>
        <w:tc>
          <w:tcPr>
            <w:tcW w:w="5387" w:type="dxa"/>
            <w:vMerge w:val="restart"/>
            <w:shd w:val="clear" w:color="auto" w:fill="002F6C"/>
            <w:vAlign w:val="center"/>
          </w:tcPr>
          <w:p w14:paraId="164FE586" w14:textId="54C545ED" w:rsidR="00FA3EC7" w:rsidRPr="007847EE" w:rsidRDefault="00FA3EC7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/>
                <w:bCs/>
                <w:color w:val="FFFFFF" w:themeColor="background1"/>
                <w:sz w:val="18"/>
                <w:szCs w:val="18"/>
                <w:lang w:val="hy-AM"/>
              </w:rPr>
              <w:t>Հատկորոշող պարամետրեր</w:t>
            </w:r>
          </w:p>
        </w:tc>
      </w:tr>
      <w:tr w:rsidR="00A96E38" w:rsidRPr="007847EE" w14:paraId="077A66AB" w14:textId="77777777" w:rsidTr="00B83B63">
        <w:trPr>
          <w:trHeight w:val="247"/>
          <w:tblHeader/>
        </w:trPr>
        <w:tc>
          <w:tcPr>
            <w:tcW w:w="2150" w:type="dxa"/>
            <w:vMerge/>
            <w:shd w:val="clear" w:color="auto" w:fill="002F6C"/>
            <w:vAlign w:val="center"/>
          </w:tcPr>
          <w:p w14:paraId="2F5A867F" w14:textId="77777777" w:rsidR="00FA3EC7" w:rsidRPr="007847EE" w:rsidRDefault="00FA3EC7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002F6C"/>
            <w:vAlign w:val="center"/>
          </w:tcPr>
          <w:p w14:paraId="3EE69260" w14:textId="77777777" w:rsidR="00FA3EC7" w:rsidRPr="007847EE" w:rsidRDefault="00FA3EC7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387" w:type="dxa"/>
            <w:vMerge/>
            <w:shd w:val="clear" w:color="auto" w:fill="002F6C"/>
          </w:tcPr>
          <w:p w14:paraId="2E8A375B" w14:textId="77777777" w:rsidR="00FA3EC7" w:rsidRPr="007847EE" w:rsidRDefault="00FA3EC7" w:rsidP="001C6D96">
            <w:pPr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</w:p>
        </w:tc>
      </w:tr>
      <w:tr w:rsidR="007F327B" w:rsidRPr="007847EE" w14:paraId="0CCF1C8D" w14:textId="77777777" w:rsidTr="00B83B63">
        <w:trPr>
          <w:trHeight w:val="504"/>
        </w:trPr>
        <w:tc>
          <w:tcPr>
            <w:tcW w:w="2150" w:type="dxa"/>
            <w:shd w:val="clear" w:color="auto" w:fill="auto"/>
            <w:vAlign w:val="center"/>
          </w:tcPr>
          <w:p w14:paraId="7DC161F8" w14:textId="5BB86DD2" w:rsidR="007F327B" w:rsidRPr="007847EE" w:rsidRDefault="007F327B" w:rsidP="000B04E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  <w:t>Շարունակականություն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ED85B9B" w14:textId="4D59ECB3" w:rsidR="007F327B" w:rsidRPr="007847EE" w:rsidRDefault="007F327B" w:rsidP="000B04E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829117A" w14:textId="32BEA186" w:rsidR="007F327B" w:rsidRPr="007847EE" w:rsidRDefault="007F327B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Արգելքների քանակ, տեղադիրք և դրանց հատելու հնարավորություն</w:t>
            </w:r>
          </w:p>
          <w:p w14:paraId="4D3F3488" w14:textId="02C77724" w:rsidR="007F327B" w:rsidRPr="007847EE" w:rsidRDefault="00683C0D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Մատչելիություն ձնկերի համար</w:t>
            </w:r>
          </w:p>
        </w:tc>
      </w:tr>
      <w:tr w:rsidR="007F327B" w:rsidRPr="007847EE" w14:paraId="33E863AC" w14:textId="77777777" w:rsidTr="00B83B63">
        <w:trPr>
          <w:trHeight w:val="532"/>
        </w:trPr>
        <w:tc>
          <w:tcPr>
            <w:tcW w:w="2150" w:type="dxa"/>
            <w:vAlign w:val="center"/>
          </w:tcPr>
          <w:p w14:paraId="633689E9" w14:textId="67E31ED0" w:rsidR="007F327B" w:rsidRPr="007847EE" w:rsidRDefault="00683C0D" w:rsidP="000B04E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  <w:t>Հիդրոլոգիական ռեժիմ</w:t>
            </w:r>
          </w:p>
        </w:tc>
        <w:tc>
          <w:tcPr>
            <w:tcW w:w="1956" w:type="dxa"/>
            <w:vAlign w:val="center"/>
          </w:tcPr>
          <w:p w14:paraId="3E55892F" w14:textId="1A3C49F2" w:rsidR="007F327B" w:rsidRPr="007847EE" w:rsidRDefault="00916542" w:rsidP="000B04E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Ջրային հոսքի քանակ և դինամիկա</w:t>
            </w:r>
          </w:p>
        </w:tc>
        <w:tc>
          <w:tcPr>
            <w:tcW w:w="5387" w:type="dxa"/>
            <w:vAlign w:val="center"/>
          </w:tcPr>
          <w:p w14:paraId="5ED3EFFE" w14:textId="1C94ABF5" w:rsidR="00A96E38" w:rsidRPr="007847EE" w:rsidRDefault="00A96E38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Ջրի մակարդակ</w:t>
            </w:r>
          </w:p>
          <w:p w14:paraId="727CAC3C" w14:textId="284ADA51" w:rsidR="007F327B" w:rsidRPr="007847EE" w:rsidRDefault="00A96E38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Ծախս, հոսքի արագություն</w:t>
            </w:r>
          </w:p>
        </w:tc>
      </w:tr>
      <w:tr w:rsidR="00085490" w:rsidRPr="00DE14FA" w14:paraId="71E0868B" w14:textId="77777777" w:rsidTr="00B83B63">
        <w:trPr>
          <w:trHeight w:val="705"/>
        </w:trPr>
        <w:tc>
          <w:tcPr>
            <w:tcW w:w="2150" w:type="dxa"/>
            <w:vMerge w:val="restart"/>
            <w:vAlign w:val="center"/>
          </w:tcPr>
          <w:p w14:paraId="2792C6F4" w14:textId="5F1742B0" w:rsidR="00085490" w:rsidRPr="007847EE" w:rsidRDefault="00085490" w:rsidP="000B04E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  <w:t>Մորֆոլոգիական պայմաններ</w:t>
            </w:r>
          </w:p>
        </w:tc>
        <w:tc>
          <w:tcPr>
            <w:tcW w:w="1956" w:type="dxa"/>
            <w:vAlign w:val="center"/>
          </w:tcPr>
          <w:p w14:paraId="44E74539" w14:textId="7D52DCC6" w:rsidR="00085490" w:rsidRPr="007847EE" w:rsidRDefault="00085490" w:rsidP="000B04E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Գետի խորության և լայնության փոփոխություն </w:t>
            </w:r>
          </w:p>
        </w:tc>
        <w:tc>
          <w:tcPr>
            <w:tcW w:w="5387" w:type="dxa"/>
            <w:vAlign w:val="center"/>
          </w:tcPr>
          <w:p w14:paraId="16A0FC26" w14:textId="2941E338" w:rsidR="00085490" w:rsidRPr="007847EE" w:rsidRDefault="00085490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Գետի հոսք</w:t>
            </w:r>
          </w:p>
          <w:p w14:paraId="77577997" w14:textId="08118A3B" w:rsidR="00085490" w:rsidRPr="007847EE" w:rsidRDefault="00B752A7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Հատածք և դրա բնականության աստիճան</w:t>
            </w:r>
          </w:p>
        </w:tc>
      </w:tr>
      <w:tr w:rsidR="00085490" w:rsidRPr="007847EE" w14:paraId="6EE9EAAA" w14:textId="77777777" w:rsidTr="00B83B63">
        <w:tc>
          <w:tcPr>
            <w:tcW w:w="2150" w:type="dxa"/>
            <w:vMerge/>
          </w:tcPr>
          <w:p w14:paraId="31614268" w14:textId="6121A554" w:rsidR="00085490" w:rsidRPr="007847EE" w:rsidRDefault="00085490" w:rsidP="001C6D96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956" w:type="dxa"/>
            <w:vAlign w:val="center"/>
          </w:tcPr>
          <w:p w14:paraId="7B3D51B7" w14:textId="49AA074F" w:rsidR="00085490" w:rsidRPr="007847EE" w:rsidRDefault="00085490" w:rsidP="000B04E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Գետի հունի կառուցվածք և սուբստրատ</w:t>
            </w:r>
          </w:p>
        </w:tc>
        <w:tc>
          <w:tcPr>
            <w:tcW w:w="5387" w:type="dxa"/>
            <w:vAlign w:val="center"/>
          </w:tcPr>
          <w:p w14:paraId="6F6A51E5" w14:textId="77777777" w:rsidR="00085490" w:rsidRPr="007847EE" w:rsidRDefault="00085490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Գետի արհեստական հունի առկայություն</w:t>
            </w:r>
          </w:p>
          <w:p w14:paraId="5CD4A657" w14:textId="23F0BDEC" w:rsidR="00085490" w:rsidRPr="007847EE" w:rsidRDefault="00085490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Գետի հունի սուբստրատի կառուցվածքի բնականության աստիճան</w:t>
            </w:r>
          </w:p>
          <w:p w14:paraId="7A74D3AF" w14:textId="6A27B6FB" w:rsidR="00085490" w:rsidRPr="007847EE" w:rsidRDefault="00B752A7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Էռոզիա/նստվածքներ</w:t>
            </w:r>
          </w:p>
        </w:tc>
      </w:tr>
      <w:tr w:rsidR="00085490" w:rsidRPr="007847EE" w14:paraId="0440AAFC" w14:textId="77777777" w:rsidTr="00B83B63">
        <w:tc>
          <w:tcPr>
            <w:tcW w:w="2150" w:type="dxa"/>
            <w:vMerge/>
          </w:tcPr>
          <w:p w14:paraId="398C4457" w14:textId="77777777" w:rsidR="00085490" w:rsidRPr="007847EE" w:rsidRDefault="00085490" w:rsidP="001C6D96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956" w:type="dxa"/>
            <w:vAlign w:val="center"/>
          </w:tcPr>
          <w:p w14:paraId="5526A2AF" w14:textId="56B51582" w:rsidR="00085490" w:rsidRPr="007847EE" w:rsidRDefault="00085490" w:rsidP="000B04EC">
            <w:pPr>
              <w:rPr>
                <w:rFonts w:ascii="GHEA Grapalat" w:hAnsi="GHEA Grapalat" w:cs="Sylfaen"/>
                <w:i/>
                <w:sz w:val="22"/>
                <w:highlight w:val="yellow"/>
                <w:lang w:val="hy-AM"/>
              </w:rPr>
            </w:pPr>
            <w:r w:rsidRPr="007847EE">
              <w:rPr>
                <w:rFonts w:ascii="GHEA Grapalat" w:hAnsi="GHEA Grapalat" w:cs="Calibri"/>
                <w:sz w:val="18"/>
                <w:szCs w:val="18"/>
                <w:lang w:val="hy-AM"/>
              </w:rPr>
              <w:t>Մերձափյա տարածքի կառուցվածք</w:t>
            </w:r>
          </w:p>
        </w:tc>
        <w:tc>
          <w:tcPr>
            <w:tcW w:w="5387" w:type="dxa"/>
            <w:vAlign w:val="center"/>
          </w:tcPr>
          <w:p w14:paraId="3AA9C1B2" w14:textId="77777777" w:rsidR="00085490" w:rsidRPr="007847EE" w:rsidRDefault="00085490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Հեղեղապաշտպան պատերի առկայություն</w:t>
            </w:r>
          </w:p>
          <w:p w14:paraId="1D78A0BC" w14:textId="77777777" w:rsidR="00085490" w:rsidRPr="007847EE" w:rsidRDefault="00085490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Հեղեղապաշտման գոտու հողօգտագործում</w:t>
            </w:r>
          </w:p>
          <w:p w14:paraId="37BB0252" w14:textId="77777777" w:rsidR="00085490" w:rsidRPr="007847EE" w:rsidRDefault="00085490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Ողողատի/գետահովտի հողօգտագործում</w:t>
            </w:r>
          </w:p>
          <w:p w14:paraId="1C54DC35" w14:textId="10A3BBD7" w:rsidR="00085490" w:rsidRPr="007847EE" w:rsidRDefault="00085490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Ամբողջովին բնական վարարման հնարավորություն</w:t>
            </w:r>
          </w:p>
          <w:p w14:paraId="463BEEB0" w14:textId="615DC4C6" w:rsidR="00085490" w:rsidRPr="007847EE" w:rsidRDefault="00B752A7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Ամբողջովին բնական խոտորման հնարավորություն</w:t>
            </w:r>
          </w:p>
        </w:tc>
      </w:tr>
    </w:tbl>
    <w:p w14:paraId="55F6F333" w14:textId="27FAC103" w:rsidR="00D40CE3" w:rsidRPr="007847EE" w:rsidRDefault="00D40CE3" w:rsidP="00FD78BF">
      <w:pPr>
        <w:jc w:val="both"/>
        <w:rPr>
          <w:rFonts w:ascii="GHEA Grapalat" w:hAnsi="GHEA Grapalat"/>
          <w:sz w:val="22"/>
          <w:szCs w:val="22"/>
          <w:highlight w:val="yellow"/>
          <w:lang w:val="hy-AM"/>
        </w:rPr>
      </w:pPr>
    </w:p>
    <w:p w14:paraId="46687F6B" w14:textId="64EBDA05" w:rsidR="00127B7E" w:rsidRPr="00B83B63" w:rsidRDefault="00397FBB" w:rsidP="00127B7E">
      <w:pPr>
        <w:jc w:val="both"/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</w:pPr>
      <w:bookmarkStart w:id="17" w:name="_Toc188276296"/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Աղ</w:t>
      </w:r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t>յ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ուսակ 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begin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instrText xml:space="preserve"> SEQ Table \* ARABIC </w:instrTex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separate"/>
      </w:r>
      <w:r w:rsidRPr="00B83B63">
        <w:rPr>
          <w:rFonts w:ascii="GHEA Grapalat" w:eastAsia="Calibri" w:hAnsi="GHEA Grapalat" w:cs="Calibri"/>
          <w:b/>
          <w:i/>
          <w:noProof/>
          <w:color w:val="002F6C"/>
          <w:sz w:val="18"/>
          <w:szCs w:val="18"/>
          <w:lang w:val="hy-AM"/>
        </w:rPr>
        <w:t>4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end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. </w:t>
      </w:r>
      <w:r w:rsidR="00F60AB2"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Ֆիզիկաքիմիական որակի տարրեր</w:t>
      </w:r>
      <w:r w:rsidR="009B0AAF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ը</w:t>
      </w:r>
      <w:r w:rsidR="00F60AB2"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 հատկորոշող պարամետրեր</w:t>
      </w:r>
      <w:bookmarkEnd w:id="17"/>
    </w:p>
    <w:tbl>
      <w:tblPr>
        <w:tblStyle w:val="TableGrid"/>
        <w:tblW w:w="963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150"/>
        <w:gridCol w:w="7484"/>
      </w:tblGrid>
      <w:tr w:rsidR="00F60AB2" w:rsidRPr="007847EE" w14:paraId="65670A9B" w14:textId="77777777" w:rsidTr="00B83B63">
        <w:trPr>
          <w:trHeight w:val="247"/>
        </w:trPr>
        <w:tc>
          <w:tcPr>
            <w:tcW w:w="2150" w:type="dxa"/>
            <w:vMerge w:val="restart"/>
            <w:shd w:val="clear" w:color="auto" w:fill="002F6C"/>
            <w:vAlign w:val="center"/>
          </w:tcPr>
          <w:p w14:paraId="31ED0C88" w14:textId="77777777" w:rsidR="00F60AB2" w:rsidRPr="007847EE" w:rsidRDefault="00F60AB2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/>
                <w:bCs/>
                <w:color w:val="FFFFFF" w:themeColor="background1"/>
                <w:sz w:val="18"/>
                <w:szCs w:val="18"/>
                <w:lang w:val="hy-AM"/>
              </w:rPr>
              <w:t>Որակի տարր</w:t>
            </w:r>
          </w:p>
        </w:tc>
        <w:tc>
          <w:tcPr>
            <w:tcW w:w="7484" w:type="dxa"/>
            <w:vMerge w:val="restart"/>
            <w:shd w:val="clear" w:color="auto" w:fill="002F6C"/>
            <w:vAlign w:val="center"/>
          </w:tcPr>
          <w:p w14:paraId="09F70AD4" w14:textId="77777777" w:rsidR="00F60AB2" w:rsidRPr="007847EE" w:rsidRDefault="00F60AB2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/>
                <w:bCs/>
                <w:color w:val="FFFFFF" w:themeColor="background1"/>
                <w:sz w:val="18"/>
                <w:szCs w:val="18"/>
                <w:lang w:val="hy-AM"/>
              </w:rPr>
              <w:t>Հատկորոշող պարամետրեր</w:t>
            </w:r>
          </w:p>
        </w:tc>
      </w:tr>
      <w:tr w:rsidR="00F60AB2" w:rsidRPr="007847EE" w14:paraId="46B74756" w14:textId="77777777" w:rsidTr="00B83B63">
        <w:trPr>
          <w:trHeight w:val="247"/>
        </w:trPr>
        <w:tc>
          <w:tcPr>
            <w:tcW w:w="2150" w:type="dxa"/>
            <w:vMerge/>
            <w:shd w:val="clear" w:color="auto" w:fill="002F6C"/>
            <w:vAlign w:val="center"/>
          </w:tcPr>
          <w:p w14:paraId="3D0EC0DD" w14:textId="77777777" w:rsidR="00F60AB2" w:rsidRPr="007847EE" w:rsidRDefault="00F60AB2" w:rsidP="001C6D96">
            <w:pPr>
              <w:jc w:val="center"/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484" w:type="dxa"/>
            <w:vMerge/>
            <w:shd w:val="clear" w:color="auto" w:fill="002F6C"/>
          </w:tcPr>
          <w:p w14:paraId="608AC513" w14:textId="77777777" w:rsidR="00F60AB2" w:rsidRPr="007847EE" w:rsidRDefault="00F60AB2" w:rsidP="001C6D96">
            <w:pPr>
              <w:rPr>
                <w:rFonts w:ascii="GHEA Grapalat" w:hAnsi="GHEA Grapalat" w:cs="Calibri"/>
                <w:color w:val="FFFFFF" w:themeColor="background1"/>
                <w:sz w:val="18"/>
                <w:szCs w:val="18"/>
              </w:rPr>
            </w:pPr>
          </w:p>
        </w:tc>
      </w:tr>
      <w:tr w:rsidR="00F60AB2" w:rsidRPr="007847EE" w14:paraId="493CEEA2" w14:textId="77777777" w:rsidTr="00B83B63">
        <w:trPr>
          <w:trHeight w:val="336"/>
        </w:trPr>
        <w:tc>
          <w:tcPr>
            <w:tcW w:w="2150" w:type="dxa"/>
            <w:shd w:val="clear" w:color="auto" w:fill="auto"/>
            <w:vAlign w:val="center"/>
          </w:tcPr>
          <w:p w14:paraId="00389B7E" w14:textId="089F6B62" w:rsidR="00F60AB2" w:rsidRPr="007847EE" w:rsidRDefault="00F60AB2" w:rsidP="000B04EC">
            <w:pPr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  <w:t>Ջերմային պայմաններ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7D1C7EE4" w14:textId="54A18DEA" w:rsidR="00F60AB2" w:rsidRPr="007847EE" w:rsidRDefault="00F60AB2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Ջրի ջերմաստիճան</w:t>
            </w:r>
          </w:p>
        </w:tc>
      </w:tr>
      <w:tr w:rsidR="00F60AB2" w:rsidRPr="007847EE" w14:paraId="411173C6" w14:textId="77777777" w:rsidTr="00B83B63">
        <w:trPr>
          <w:trHeight w:val="532"/>
        </w:trPr>
        <w:tc>
          <w:tcPr>
            <w:tcW w:w="2150" w:type="dxa"/>
            <w:vAlign w:val="center"/>
          </w:tcPr>
          <w:p w14:paraId="419B95CB" w14:textId="6635E6AE" w:rsidR="00F60AB2" w:rsidRPr="007847EE" w:rsidRDefault="00F60AB2" w:rsidP="000B04EC">
            <w:pPr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  <w:t>Թթվածնային պայմաններ</w:t>
            </w:r>
          </w:p>
        </w:tc>
        <w:tc>
          <w:tcPr>
            <w:tcW w:w="7484" w:type="dxa"/>
            <w:vAlign w:val="center"/>
          </w:tcPr>
          <w:p w14:paraId="45664F41" w14:textId="4CCCA87C" w:rsidR="00F60AB2" w:rsidRPr="007847EE" w:rsidRDefault="00F60AB2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Լու</w:t>
            </w:r>
            <w:r w:rsidR="00AE4A57" w:rsidRPr="007847EE">
              <w:rPr>
                <w:rFonts w:ascii="GHEA Grapalat" w:hAnsi="GHEA Grapalat"/>
                <w:sz w:val="18"/>
                <w:szCs w:val="18"/>
                <w:lang w:val="hy-AM"/>
              </w:rPr>
              <w:t>ծ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ված թթվածին,</w:t>
            </w:r>
          </w:p>
          <w:p w14:paraId="00FB3CF8" w14:textId="77777777" w:rsidR="00F60AB2" w:rsidRPr="007847EE" w:rsidRDefault="00F60AB2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ԹՔՊ</w:t>
            </w:r>
            <w:r w:rsidRPr="007847EE">
              <w:rPr>
                <w:rFonts w:ascii="GHEA Grapalat" w:hAnsi="GHEA Grapalat"/>
                <w:sz w:val="18"/>
                <w:szCs w:val="18"/>
                <w:vertAlign w:val="subscript"/>
                <w:lang w:val="hy-AM"/>
              </w:rPr>
              <w:t>5</w:t>
            </w:r>
          </w:p>
          <w:p w14:paraId="0440B2A1" w14:textId="415EAD17" w:rsidR="00F60AB2" w:rsidRPr="007847EE" w:rsidRDefault="00F60AB2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Ընդհանուր կախված մասնիկներ</w:t>
            </w:r>
          </w:p>
        </w:tc>
      </w:tr>
      <w:tr w:rsidR="001A5C5F" w:rsidRPr="007847EE" w14:paraId="519D6B79" w14:textId="77777777" w:rsidTr="00B83B63">
        <w:trPr>
          <w:trHeight w:val="797"/>
        </w:trPr>
        <w:tc>
          <w:tcPr>
            <w:tcW w:w="2150" w:type="dxa"/>
            <w:vAlign w:val="center"/>
          </w:tcPr>
          <w:p w14:paraId="55934FFD" w14:textId="5C5FA018" w:rsidR="001A5C5F" w:rsidRPr="007847EE" w:rsidRDefault="001A5C5F" w:rsidP="000B04E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  <w:t>Սննդանյութեր</w:t>
            </w:r>
          </w:p>
        </w:tc>
        <w:tc>
          <w:tcPr>
            <w:tcW w:w="7484" w:type="dxa"/>
            <w:vAlign w:val="center"/>
          </w:tcPr>
          <w:p w14:paraId="22B90370" w14:textId="77777777" w:rsidR="001A5C5F" w:rsidRPr="007847EE" w:rsidRDefault="001A5C5F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NO</w:t>
            </w:r>
            <w:r w:rsidRPr="007847EE">
              <w:rPr>
                <w:rFonts w:ascii="GHEA Grapalat" w:hAnsi="GHEA Grapalat"/>
                <w:sz w:val="18"/>
                <w:szCs w:val="18"/>
                <w:vertAlign w:val="subscript"/>
                <w:lang w:val="hy-AM"/>
              </w:rPr>
              <w:t>3</w:t>
            </w:r>
          </w:p>
          <w:p w14:paraId="2EC5927E" w14:textId="77777777" w:rsidR="001A5C5F" w:rsidRPr="007847EE" w:rsidRDefault="001A5C5F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NH</w:t>
            </w:r>
            <w:r w:rsidRPr="007847EE">
              <w:rPr>
                <w:rFonts w:ascii="GHEA Grapalat" w:hAnsi="GHEA Grapalat"/>
                <w:sz w:val="18"/>
                <w:szCs w:val="18"/>
                <w:vertAlign w:val="subscript"/>
                <w:lang w:val="hy-AM"/>
              </w:rPr>
              <w:t>4</w:t>
            </w:r>
          </w:p>
          <w:p w14:paraId="26381C2B" w14:textId="6C91A517" w:rsidR="001A5C5F" w:rsidRPr="007847EE" w:rsidRDefault="001A5C5F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PO</w:t>
            </w:r>
            <w:r w:rsidRPr="007847EE">
              <w:rPr>
                <w:rFonts w:ascii="GHEA Grapalat" w:hAnsi="GHEA Grapalat"/>
                <w:sz w:val="18"/>
                <w:szCs w:val="18"/>
                <w:vertAlign w:val="subscript"/>
                <w:lang w:val="hy-AM"/>
              </w:rPr>
              <w:t>4</w:t>
            </w: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 xml:space="preserve"> (օրթոֆոսֆատ), ընդհանուր ֆոսֆոր</w:t>
            </w:r>
          </w:p>
        </w:tc>
      </w:tr>
      <w:tr w:rsidR="00CF11D6" w:rsidRPr="007847EE" w14:paraId="31331CF0" w14:textId="77777777" w:rsidTr="00B83B63">
        <w:trPr>
          <w:trHeight w:val="323"/>
        </w:trPr>
        <w:tc>
          <w:tcPr>
            <w:tcW w:w="2150" w:type="dxa"/>
            <w:vAlign w:val="center"/>
          </w:tcPr>
          <w:p w14:paraId="12210E50" w14:textId="6C8686DB" w:rsidR="00CF11D6" w:rsidRPr="007847EE" w:rsidRDefault="00CF11D6" w:rsidP="000B04EC">
            <w:pPr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  <w:t>Թթվայնության վիճակ</w:t>
            </w:r>
          </w:p>
        </w:tc>
        <w:tc>
          <w:tcPr>
            <w:tcW w:w="7484" w:type="dxa"/>
            <w:tcBorders>
              <w:bottom w:val="single" w:sz="4" w:space="0" w:color="4472C4" w:themeColor="accent1"/>
            </w:tcBorders>
            <w:vAlign w:val="center"/>
          </w:tcPr>
          <w:p w14:paraId="192EBDC6" w14:textId="2D0F205B" w:rsidR="00CF11D6" w:rsidRPr="007847EE" w:rsidRDefault="00CF11D6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pH</w:t>
            </w:r>
          </w:p>
        </w:tc>
      </w:tr>
      <w:tr w:rsidR="00CF11D6" w:rsidRPr="007847EE" w14:paraId="597F7E5F" w14:textId="77777777" w:rsidTr="00B83B63">
        <w:trPr>
          <w:trHeight w:val="546"/>
        </w:trPr>
        <w:tc>
          <w:tcPr>
            <w:tcW w:w="2150" w:type="dxa"/>
            <w:vAlign w:val="center"/>
          </w:tcPr>
          <w:p w14:paraId="07E0CAA4" w14:textId="1E81368A" w:rsidR="00CF11D6" w:rsidRPr="007847EE" w:rsidRDefault="00CF11D6" w:rsidP="000B04EC">
            <w:pPr>
              <w:rPr>
                <w:rFonts w:ascii="GHEA Grapalat" w:hAnsi="GHEA Grapalat" w:cs="Sylfaen"/>
                <w:i/>
                <w:sz w:val="22"/>
                <w:highlight w:val="yellow"/>
              </w:rPr>
            </w:pPr>
            <w:r w:rsidRPr="007847EE">
              <w:rPr>
                <w:rFonts w:ascii="GHEA Grapalat" w:hAnsi="GHEA Grapalat" w:cs="Calibri"/>
                <w:bCs/>
                <w:kern w:val="24"/>
                <w:sz w:val="18"/>
                <w:szCs w:val="18"/>
                <w:lang w:val="hy-AM"/>
              </w:rPr>
              <w:t>Հատուկ աղտոտիչներ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5CAA096" w14:textId="40868528" w:rsidR="00CF11D6" w:rsidRPr="007847EE" w:rsidRDefault="00BC4F7F" w:rsidP="000B04EC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7EE">
              <w:rPr>
                <w:rFonts w:ascii="GHEA Grapalat" w:hAnsi="GHEA Grapalat"/>
                <w:sz w:val="18"/>
                <w:szCs w:val="18"/>
                <w:lang w:val="hy-AM"/>
              </w:rPr>
              <w:t>Բացի առաջնային նյութերից` սահմանվում է յուրաքանչյուր գետավազանի համար առանձին</w:t>
            </w:r>
          </w:p>
        </w:tc>
      </w:tr>
    </w:tbl>
    <w:p w14:paraId="540A9A02" w14:textId="0101E222" w:rsidR="00D40CE3" w:rsidRPr="007847EE" w:rsidRDefault="00D40CE3" w:rsidP="00FD78BF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1C003AAD" w14:textId="2C1A1D32" w:rsidR="00D40CE3" w:rsidRPr="007847EE" w:rsidRDefault="00D40CE3" w:rsidP="00D40CE3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>ԵՄ ՋՇԴ-ն ուրվագծում է մոնի</w:t>
      </w:r>
      <w:r w:rsidR="003D0C1F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որինգի նվազագույն հաճախականության պահանջները: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Օրինակ` երկարաժամկետ փոփոխությունները բացահայտող մոնի</w:t>
      </w:r>
      <w:r w:rsidR="003D0C1F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որինգի դիտակետերը կարիք կունենան ավելի հաճախակի նմուշառման, քան այն դիտակետերը, որտեղ կարիք կա </w:t>
      </w:r>
      <w:r w:rsidRPr="007847EE">
        <w:rPr>
          <w:rFonts w:ascii="GHEA Grapalat" w:hAnsi="GHEA Grapalat" w:cs="Sylfaen"/>
          <w:sz w:val="22"/>
          <w:szCs w:val="22"/>
          <w:lang w:val="hy-AM"/>
        </w:rPr>
        <w:lastRenderedPageBreak/>
        <w:t>լրացնել և վերստուգել ռիսկերի գնահատումը, կամ այն դիտակետերը, որոնք ընդհանուր առմամբ ներկայացուցչական են (մակերևութային ջրերի համընդհանուր կարգավիճակ):</w:t>
      </w:r>
    </w:p>
    <w:p w14:paraId="4FD7D2C4" w14:textId="77777777" w:rsidR="00D40CE3" w:rsidRPr="007847EE" w:rsidRDefault="00D40CE3" w:rsidP="00D40CE3">
      <w:pPr>
        <w:rPr>
          <w:rFonts w:ascii="GHEA Grapalat" w:hAnsi="GHEA Grapalat" w:cs="Sylfaen"/>
          <w:sz w:val="22"/>
          <w:szCs w:val="22"/>
          <w:lang w:val="hy-AM"/>
        </w:rPr>
      </w:pPr>
    </w:p>
    <w:p w14:paraId="25BD93D4" w14:textId="5FF15665" w:rsidR="00D40CE3" w:rsidRPr="00B83B63" w:rsidRDefault="00397FBB" w:rsidP="00D40CE3">
      <w:pPr>
        <w:jc w:val="both"/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</w:pPr>
      <w:bookmarkStart w:id="18" w:name="_Toc188276298"/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Աղ</w:t>
      </w:r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t>յ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ուսակ 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begin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instrText xml:space="preserve"> SEQ Table \* ARABIC </w:instrTex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separate"/>
      </w:r>
      <w:r w:rsidRPr="00B83B63">
        <w:rPr>
          <w:rFonts w:ascii="GHEA Grapalat" w:eastAsia="Calibri" w:hAnsi="GHEA Grapalat" w:cs="Calibri"/>
          <w:b/>
          <w:i/>
          <w:noProof/>
          <w:color w:val="002F6C"/>
          <w:sz w:val="18"/>
          <w:szCs w:val="18"/>
          <w:lang w:val="hy-AM"/>
        </w:rPr>
        <w:t>6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end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. </w:t>
      </w:r>
      <w:r w:rsidR="00D40CE3"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Որակի տարբեր տար</w:t>
      </w:r>
      <w:r w:rsidR="005A433F"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ր</w:t>
      </w:r>
      <w:r w:rsidR="00D40CE3"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երի համար մոնի</w:t>
      </w:r>
      <w:r w:rsidR="003D0C1F"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թ</w:t>
      </w:r>
      <w:r w:rsidR="00D40CE3"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որինգի հաճախականությունը` ըստ ԵՄ ՋՇԴ սահմանման</w:t>
      </w:r>
      <w:bookmarkEnd w:id="18"/>
    </w:p>
    <w:tbl>
      <w:tblPr>
        <w:tblW w:w="9328" w:type="dxa"/>
        <w:tblInd w:w="23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2835"/>
        <w:gridCol w:w="2835"/>
      </w:tblGrid>
      <w:tr w:rsidR="009F3E52" w:rsidRPr="007847EE" w14:paraId="63F93732" w14:textId="77777777" w:rsidTr="00B83B63">
        <w:trPr>
          <w:trHeight w:val="352"/>
          <w:tblHeader/>
        </w:trPr>
        <w:tc>
          <w:tcPr>
            <w:tcW w:w="3658" w:type="dxa"/>
            <w:shd w:val="clear" w:color="auto" w:fill="002F6C"/>
            <w:vAlign w:val="center"/>
          </w:tcPr>
          <w:p w14:paraId="74DCF1B2" w14:textId="77777777" w:rsidR="00A36B80" w:rsidRPr="007847EE" w:rsidRDefault="00A36B80" w:rsidP="001C6D9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b/>
                <w:bCs/>
                <w:iCs/>
                <w:color w:val="FFFFFF" w:themeColor="background1"/>
                <w:sz w:val="18"/>
                <w:szCs w:val="18"/>
              </w:rPr>
              <w:t>Որակի տարր</w:t>
            </w:r>
          </w:p>
        </w:tc>
        <w:tc>
          <w:tcPr>
            <w:tcW w:w="2835" w:type="dxa"/>
            <w:shd w:val="clear" w:color="auto" w:fill="002F6C"/>
            <w:vAlign w:val="center"/>
          </w:tcPr>
          <w:p w14:paraId="5B313705" w14:textId="77777777" w:rsidR="00A36B80" w:rsidRPr="007847EE" w:rsidRDefault="00A36B80" w:rsidP="001C6D9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b/>
                <w:bCs/>
                <w:iCs/>
                <w:color w:val="FFFFFF" w:themeColor="background1"/>
                <w:sz w:val="18"/>
                <w:szCs w:val="18"/>
              </w:rPr>
              <w:t>Գետեր</w:t>
            </w:r>
          </w:p>
        </w:tc>
        <w:tc>
          <w:tcPr>
            <w:tcW w:w="2835" w:type="dxa"/>
            <w:shd w:val="clear" w:color="auto" w:fill="002F6C"/>
            <w:vAlign w:val="center"/>
          </w:tcPr>
          <w:p w14:paraId="1E454F20" w14:textId="513B3F39" w:rsidR="00A36B80" w:rsidRPr="007847EE" w:rsidRDefault="00A36B80" w:rsidP="001C6D9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b/>
                <w:bCs/>
                <w:iCs/>
                <w:color w:val="FFFFFF" w:themeColor="background1"/>
                <w:sz w:val="18"/>
                <w:szCs w:val="18"/>
              </w:rPr>
              <w:t>Լճեր</w:t>
            </w:r>
          </w:p>
        </w:tc>
      </w:tr>
      <w:tr w:rsidR="00D40CE3" w:rsidRPr="007847EE" w14:paraId="7C9435DA" w14:textId="77777777" w:rsidTr="00F74B37">
        <w:trPr>
          <w:cantSplit/>
          <w:trHeight w:val="274"/>
        </w:trPr>
        <w:tc>
          <w:tcPr>
            <w:tcW w:w="9328" w:type="dxa"/>
            <w:gridSpan w:val="3"/>
          </w:tcPr>
          <w:p w14:paraId="6AC75852" w14:textId="77777777" w:rsidR="00D40CE3" w:rsidRPr="007847EE" w:rsidRDefault="00D40CE3" w:rsidP="001C6D9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b/>
                <w:bCs/>
                <w:sz w:val="18"/>
                <w:szCs w:val="18"/>
              </w:rPr>
              <w:t>Կենսաբանական</w:t>
            </w:r>
          </w:p>
        </w:tc>
      </w:tr>
      <w:tr w:rsidR="00A36B80" w:rsidRPr="007847EE" w14:paraId="68C75B4D" w14:textId="77777777" w:rsidTr="00B83B63">
        <w:trPr>
          <w:trHeight w:val="274"/>
        </w:trPr>
        <w:tc>
          <w:tcPr>
            <w:tcW w:w="3658" w:type="dxa"/>
          </w:tcPr>
          <w:p w14:paraId="5CE2D3F8" w14:textId="77777777" w:rsidR="00A36B80" w:rsidRPr="007847EE" w:rsidRDefault="00A36B80" w:rsidP="001C6D9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sz w:val="18"/>
                <w:szCs w:val="18"/>
              </w:rPr>
              <w:t>Ֆիտոպլանկտոն</w:t>
            </w:r>
          </w:p>
        </w:tc>
        <w:tc>
          <w:tcPr>
            <w:tcW w:w="2835" w:type="dxa"/>
            <w:vAlign w:val="center"/>
          </w:tcPr>
          <w:p w14:paraId="04EAC0F7" w14:textId="77777777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6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ամիս</w:t>
            </w:r>
          </w:p>
        </w:tc>
        <w:tc>
          <w:tcPr>
            <w:tcW w:w="2835" w:type="dxa"/>
            <w:vAlign w:val="center"/>
          </w:tcPr>
          <w:p w14:paraId="24EE65E2" w14:textId="7CA9F0C8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6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ամիս</w:t>
            </w:r>
          </w:p>
        </w:tc>
      </w:tr>
      <w:tr w:rsidR="00A36B80" w:rsidRPr="007847EE" w14:paraId="59914F73" w14:textId="77777777" w:rsidTr="00B83B63">
        <w:trPr>
          <w:trHeight w:val="315"/>
        </w:trPr>
        <w:tc>
          <w:tcPr>
            <w:tcW w:w="3658" w:type="dxa"/>
          </w:tcPr>
          <w:p w14:paraId="43068EC3" w14:textId="77777777" w:rsidR="00A36B80" w:rsidRPr="007847EE" w:rsidRDefault="00A36B80" w:rsidP="001C6D9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sz w:val="18"/>
                <w:szCs w:val="18"/>
              </w:rPr>
              <w:t>Այլ ջրային ֆլորա</w:t>
            </w:r>
          </w:p>
        </w:tc>
        <w:tc>
          <w:tcPr>
            <w:tcW w:w="2835" w:type="dxa"/>
            <w:vAlign w:val="center"/>
          </w:tcPr>
          <w:p w14:paraId="6D9F96FE" w14:textId="77777777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տարի</w:t>
            </w:r>
          </w:p>
        </w:tc>
        <w:tc>
          <w:tcPr>
            <w:tcW w:w="2835" w:type="dxa"/>
            <w:vAlign w:val="center"/>
          </w:tcPr>
          <w:p w14:paraId="5B2946E3" w14:textId="552C5EF6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տարի</w:t>
            </w:r>
          </w:p>
        </w:tc>
      </w:tr>
      <w:tr w:rsidR="00A36B80" w:rsidRPr="007847EE" w14:paraId="537D3621" w14:textId="77777777" w:rsidTr="00B83B63">
        <w:trPr>
          <w:trHeight w:val="330"/>
        </w:trPr>
        <w:tc>
          <w:tcPr>
            <w:tcW w:w="3658" w:type="dxa"/>
          </w:tcPr>
          <w:p w14:paraId="36A1D894" w14:textId="77777777" w:rsidR="00A36B80" w:rsidRPr="007847EE" w:rsidRDefault="00A36B80" w:rsidP="001C6D96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sz w:val="18"/>
                <w:szCs w:val="18"/>
              </w:rPr>
              <w:t>Մակրոանողնաշարավորներ</w:t>
            </w:r>
          </w:p>
        </w:tc>
        <w:tc>
          <w:tcPr>
            <w:tcW w:w="2835" w:type="dxa"/>
            <w:vAlign w:val="center"/>
          </w:tcPr>
          <w:p w14:paraId="79FE6B85" w14:textId="77777777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տարի</w:t>
            </w:r>
          </w:p>
        </w:tc>
        <w:tc>
          <w:tcPr>
            <w:tcW w:w="2835" w:type="dxa"/>
            <w:vAlign w:val="center"/>
          </w:tcPr>
          <w:p w14:paraId="08B99B08" w14:textId="297937AD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տարի</w:t>
            </w:r>
          </w:p>
        </w:tc>
      </w:tr>
      <w:tr w:rsidR="00A36B80" w:rsidRPr="007847EE" w14:paraId="31267771" w14:textId="77777777" w:rsidTr="00B83B63">
        <w:trPr>
          <w:trHeight w:val="274"/>
        </w:trPr>
        <w:tc>
          <w:tcPr>
            <w:tcW w:w="3658" w:type="dxa"/>
          </w:tcPr>
          <w:p w14:paraId="059280FC" w14:textId="77777777" w:rsidR="00A36B80" w:rsidRPr="007847EE" w:rsidRDefault="00A36B80" w:rsidP="001C6D9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sz w:val="18"/>
                <w:szCs w:val="18"/>
              </w:rPr>
              <w:t>Ձկներ</w:t>
            </w:r>
          </w:p>
        </w:tc>
        <w:tc>
          <w:tcPr>
            <w:tcW w:w="2835" w:type="dxa"/>
            <w:vAlign w:val="center"/>
          </w:tcPr>
          <w:p w14:paraId="606AF3B9" w14:textId="77777777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տարի</w:t>
            </w:r>
          </w:p>
        </w:tc>
        <w:tc>
          <w:tcPr>
            <w:tcW w:w="2835" w:type="dxa"/>
            <w:vAlign w:val="center"/>
          </w:tcPr>
          <w:p w14:paraId="1A14F5CD" w14:textId="64F33AEF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տարի</w:t>
            </w:r>
          </w:p>
        </w:tc>
      </w:tr>
      <w:tr w:rsidR="00D40CE3" w:rsidRPr="007847EE" w14:paraId="223E675D" w14:textId="77777777" w:rsidTr="00F74B37">
        <w:trPr>
          <w:cantSplit/>
          <w:trHeight w:val="290"/>
        </w:trPr>
        <w:tc>
          <w:tcPr>
            <w:tcW w:w="9328" w:type="dxa"/>
            <w:gridSpan w:val="3"/>
          </w:tcPr>
          <w:p w14:paraId="2BC0E5D8" w14:textId="77777777" w:rsidR="00D40CE3" w:rsidRPr="007847EE" w:rsidRDefault="00D40CE3" w:rsidP="001C6D9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Հիդրոմորֆոլոգիական</w:t>
            </w:r>
          </w:p>
        </w:tc>
      </w:tr>
      <w:tr w:rsidR="00A36B80" w:rsidRPr="007847EE" w14:paraId="636DDCD0" w14:textId="77777777" w:rsidTr="00B83B63">
        <w:trPr>
          <w:trHeight w:val="274"/>
        </w:trPr>
        <w:tc>
          <w:tcPr>
            <w:tcW w:w="3658" w:type="dxa"/>
          </w:tcPr>
          <w:p w14:paraId="4F1010BC" w14:textId="77777777" w:rsidR="00A36B80" w:rsidRPr="007847EE" w:rsidRDefault="00A36B80" w:rsidP="001C6D9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sz w:val="18"/>
                <w:szCs w:val="18"/>
              </w:rPr>
              <w:t>Շարունակականություն</w:t>
            </w:r>
          </w:p>
        </w:tc>
        <w:tc>
          <w:tcPr>
            <w:tcW w:w="2835" w:type="dxa"/>
            <w:vAlign w:val="center"/>
          </w:tcPr>
          <w:p w14:paraId="365ECDBF" w14:textId="77777777" w:rsidR="00A36B80" w:rsidRPr="000B04EC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6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տարի</w:t>
            </w:r>
          </w:p>
        </w:tc>
        <w:tc>
          <w:tcPr>
            <w:tcW w:w="2835" w:type="dxa"/>
            <w:vAlign w:val="center"/>
          </w:tcPr>
          <w:p w14:paraId="2EC8ABA6" w14:textId="51153CAC" w:rsidR="00A36B80" w:rsidRPr="00B83B63" w:rsidRDefault="009B0AAF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--</w:t>
            </w:r>
          </w:p>
        </w:tc>
      </w:tr>
      <w:tr w:rsidR="00A36B80" w:rsidRPr="007847EE" w14:paraId="7D2D1480" w14:textId="77777777" w:rsidTr="00B83B63">
        <w:trPr>
          <w:trHeight w:val="274"/>
        </w:trPr>
        <w:tc>
          <w:tcPr>
            <w:tcW w:w="3658" w:type="dxa"/>
          </w:tcPr>
          <w:p w14:paraId="08BD0BC8" w14:textId="77777777" w:rsidR="00A36B80" w:rsidRPr="007847EE" w:rsidRDefault="00A36B80" w:rsidP="001C6D9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sz w:val="18"/>
                <w:szCs w:val="18"/>
              </w:rPr>
              <w:t>Հիդրոլոգիա</w:t>
            </w:r>
          </w:p>
        </w:tc>
        <w:tc>
          <w:tcPr>
            <w:tcW w:w="2835" w:type="dxa"/>
            <w:vAlign w:val="center"/>
          </w:tcPr>
          <w:p w14:paraId="5779A091" w14:textId="77777777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sz w:val="18"/>
                <w:szCs w:val="18"/>
              </w:rPr>
              <w:t>Շարունակական</w:t>
            </w:r>
          </w:p>
        </w:tc>
        <w:tc>
          <w:tcPr>
            <w:tcW w:w="2835" w:type="dxa"/>
            <w:vAlign w:val="center"/>
          </w:tcPr>
          <w:p w14:paraId="6D3DF6AC" w14:textId="69033B22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1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ամիս</w:t>
            </w:r>
          </w:p>
        </w:tc>
      </w:tr>
      <w:tr w:rsidR="00A36B80" w:rsidRPr="007847EE" w14:paraId="57FF9658" w14:textId="77777777" w:rsidTr="00B83B63">
        <w:trPr>
          <w:trHeight w:val="274"/>
        </w:trPr>
        <w:tc>
          <w:tcPr>
            <w:tcW w:w="3658" w:type="dxa"/>
          </w:tcPr>
          <w:p w14:paraId="4578619E" w14:textId="77777777" w:rsidR="00A36B80" w:rsidRPr="007847EE" w:rsidRDefault="00A36B80" w:rsidP="001C6D9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sz w:val="18"/>
                <w:szCs w:val="18"/>
              </w:rPr>
              <w:t>Մորֆոլոգիա</w:t>
            </w:r>
          </w:p>
        </w:tc>
        <w:tc>
          <w:tcPr>
            <w:tcW w:w="2835" w:type="dxa"/>
            <w:vAlign w:val="center"/>
          </w:tcPr>
          <w:p w14:paraId="3645D2A0" w14:textId="77777777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6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տարի</w:t>
            </w:r>
          </w:p>
        </w:tc>
        <w:tc>
          <w:tcPr>
            <w:tcW w:w="2835" w:type="dxa"/>
            <w:vAlign w:val="center"/>
          </w:tcPr>
          <w:p w14:paraId="7A5CDFB8" w14:textId="46A7A36F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6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տարի</w:t>
            </w:r>
          </w:p>
        </w:tc>
      </w:tr>
      <w:tr w:rsidR="00D40CE3" w:rsidRPr="007847EE" w14:paraId="0758BFBC" w14:textId="77777777" w:rsidTr="00F74B37">
        <w:trPr>
          <w:cantSplit/>
          <w:trHeight w:val="274"/>
        </w:trPr>
        <w:tc>
          <w:tcPr>
            <w:tcW w:w="9328" w:type="dxa"/>
            <w:gridSpan w:val="3"/>
          </w:tcPr>
          <w:p w14:paraId="03379B98" w14:textId="77777777" w:rsidR="00D40CE3" w:rsidRPr="007847EE" w:rsidRDefault="00D40CE3" w:rsidP="001C6D9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b/>
                <w:bCs/>
                <w:sz w:val="18"/>
                <w:szCs w:val="18"/>
              </w:rPr>
              <w:t>Ֆիզիկաքիմիական</w:t>
            </w:r>
          </w:p>
        </w:tc>
      </w:tr>
      <w:tr w:rsidR="00A36B80" w:rsidRPr="007847EE" w14:paraId="5B2F6392" w14:textId="77777777" w:rsidTr="00B83B63">
        <w:trPr>
          <w:trHeight w:val="316"/>
        </w:trPr>
        <w:tc>
          <w:tcPr>
            <w:tcW w:w="3658" w:type="dxa"/>
          </w:tcPr>
          <w:p w14:paraId="72C03489" w14:textId="77777777" w:rsidR="00A36B80" w:rsidRPr="007847EE" w:rsidRDefault="00A36B80" w:rsidP="001C6D9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sz w:val="18"/>
                <w:szCs w:val="18"/>
              </w:rPr>
              <w:t>Ջերմային պայմաններ</w:t>
            </w:r>
          </w:p>
        </w:tc>
        <w:tc>
          <w:tcPr>
            <w:tcW w:w="2835" w:type="dxa"/>
            <w:vAlign w:val="center"/>
          </w:tcPr>
          <w:p w14:paraId="52AC672B" w14:textId="77777777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ամիս</w:t>
            </w:r>
          </w:p>
        </w:tc>
        <w:tc>
          <w:tcPr>
            <w:tcW w:w="2835" w:type="dxa"/>
            <w:vAlign w:val="center"/>
          </w:tcPr>
          <w:p w14:paraId="738F4AA4" w14:textId="6ECFA61C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ամիս</w:t>
            </w:r>
          </w:p>
        </w:tc>
      </w:tr>
      <w:tr w:rsidR="00A36B80" w:rsidRPr="007847EE" w14:paraId="5F5DA33E" w14:textId="77777777" w:rsidTr="00B83B63">
        <w:trPr>
          <w:trHeight w:val="274"/>
        </w:trPr>
        <w:tc>
          <w:tcPr>
            <w:tcW w:w="3658" w:type="dxa"/>
          </w:tcPr>
          <w:p w14:paraId="440BCAC1" w14:textId="77777777" w:rsidR="00A36B80" w:rsidRPr="007847EE" w:rsidRDefault="00A36B80" w:rsidP="001C6D9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sz w:val="18"/>
                <w:szCs w:val="18"/>
              </w:rPr>
              <w:t>Թթվածնային պայմաններ</w:t>
            </w:r>
          </w:p>
        </w:tc>
        <w:tc>
          <w:tcPr>
            <w:tcW w:w="2835" w:type="dxa"/>
            <w:vAlign w:val="center"/>
          </w:tcPr>
          <w:p w14:paraId="136E2B7A" w14:textId="77777777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ամիս</w:t>
            </w:r>
          </w:p>
        </w:tc>
        <w:tc>
          <w:tcPr>
            <w:tcW w:w="2835" w:type="dxa"/>
            <w:vAlign w:val="center"/>
          </w:tcPr>
          <w:p w14:paraId="3FA95CE5" w14:textId="3A599565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ամիս</w:t>
            </w:r>
          </w:p>
        </w:tc>
      </w:tr>
      <w:tr w:rsidR="00A36B80" w:rsidRPr="007847EE" w14:paraId="3C0BA134" w14:textId="77777777" w:rsidTr="00B83B63">
        <w:trPr>
          <w:trHeight w:val="274"/>
        </w:trPr>
        <w:tc>
          <w:tcPr>
            <w:tcW w:w="3658" w:type="dxa"/>
          </w:tcPr>
          <w:p w14:paraId="264C6A80" w14:textId="77777777" w:rsidR="00A36B80" w:rsidRPr="007847EE" w:rsidRDefault="00A36B80" w:rsidP="001C6D9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sz w:val="18"/>
                <w:szCs w:val="18"/>
              </w:rPr>
              <w:t>Թթվայնություն</w:t>
            </w:r>
          </w:p>
        </w:tc>
        <w:tc>
          <w:tcPr>
            <w:tcW w:w="2835" w:type="dxa"/>
            <w:vAlign w:val="center"/>
          </w:tcPr>
          <w:p w14:paraId="5C9E7655" w14:textId="77777777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ամիս</w:t>
            </w:r>
          </w:p>
        </w:tc>
        <w:tc>
          <w:tcPr>
            <w:tcW w:w="2835" w:type="dxa"/>
            <w:vAlign w:val="center"/>
          </w:tcPr>
          <w:p w14:paraId="2A77412A" w14:textId="5F2E042A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ամիս</w:t>
            </w:r>
          </w:p>
        </w:tc>
      </w:tr>
      <w:tr w:rsidR="00A36B80" w:rsidRPr="007847EE" w14:paraId="35B652B4" w14:textId="77777777" w:rsidTr="00B83B63">
        <w:trPr>
          <w:trHeight w:val="274"/>
        </w:trPr>
        <w:tc>
          <w:tcPr>
            <w:tcW w:w="3658" w:type="dxa"/>
          </w:tcPr>
          <w:p w14:paraId="25342F08" w14:textId="77777777" w:rsidR="00A36B80" w:rsidRPr="007847EE" w:rsidRDefault="00A36B80" w:rsidP="001C6D96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sz w:val="18"/>
                <w:szCs w:val="18"/>
              </w:rPr>
              <w:t>Սննդայութերի կարգավիճակ</w:t>
            </w:r>
          </w:p>
        </w:tc>
        <w:tc>
          <w:tcPr>
            <w:tcW w:w="2835" w:type="dxa"/>
            <w:vAlign w:val="center"/>
          </w:tcPr>
          <w:p w14:paraId="5DFD0DB0" w14:textId="77777777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ամիս</w:t>
            </w:r>
          </w:p>
        </w:tc>
        <w:tc>
          <w:tcPr>
            <w:tcW w:w="2835" w:type="dxa"/>
            <w:vAlign w:val="center"/>
          </w:tcPr>
          <w:p w14:paraId="70819176" w14:textId="7BA2C0BD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ամիս</w:t>
            </w:r>
          </w:p>
        </w:tc>
      </w:tr>
      <w:tr w:rsidR="00A36B80" w:rsidRPr="007847EE" w14:paraId="3A755883" w14:textId="77777777" w:rsidTr="00B83B63">
        <w:trPr>
          <w:trHeight w:val="345"/>
        </w:trPr>
        <w:tc>
          <w:tcPr>
            <w:tcW w:w="3658" w:type="dxa"/>
          </w:tcPr>
          <w:p w14:paraId="2E8FA087" w14:textId="77777777" w:rsidR="00A36B80" w:rsidRPr="007847EE" w:rsidRDefault="00A36B80" w:rsidP="001C6D96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sz w:val="18"/>
                <w:szCs w:val="18"/>
              </w:rPr>
              <w:t>Թթվայնության կարգավիճակ</w:t>
            </w:r>
          </w:p>
        </w:tc>
        <w:tc>
          <w:tcPr>
            <w:tcW w:w="2835" w:type="dxa"/>
            <w:vAlign w:val="center"/>
          </w:tcPr>
          <w:p w14:paraId="570E2C6A" w14:textId="77777777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ամիս</w:t>
            </w:r>
          </w:p>
        </w:tc>
        <w:tc>
          <w:tcPr>
            <w:tcW w:w="2835" w:type="dxa"/>
            <w:vAlign w:val="center"/>
          </w:tcPr>
          <w:p w14:paraId="5C5B6D1A" w14:textId="3F791117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ամիս</w:t>
            </w:r>
          </w:p>
        </w:tc>
      </w:tr>
      <w:tr w:rsidR="00A36B80" w:rsidRPr="007847EE" w14:paraId="2275A1BB" w14:textId="77777777" w:rsidTr="00B83B63">
        <w:trPr>
          <w:trHeight w:val="316"/>
        </w:trPr>
        <w:tc>
          <w:tcPr>
            <w:tcW w:w="3658" w:type="dxa"/>
          </w:tcPr>
          <w:p w14:paraId="42D159CE" w14:textId="77777777" w:rsidR="00A36B80" w:rsidRPr="007847EE" w:rsidRDefault="00A36B80" w:rsidP="001C6D96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sz w:val="18"/>
                <w:szCs w:val="18"/>
              </w:rPr>
              <w:t>Այլ աղտոտիչներ</w:t>
            </w:r>
            <w:r w:rsidRPr="007847EE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46F00DC" w14:textId="77777777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ամիս</w:t>
            </w:r>
          </w:p>
        </w:tc>
        <w:tc>
          <w:tcPr>
            <w:tcW w:w="2835" w:type="dxa"/>
            <w:vAlign w:val="center"/>
          </w:tcPr>
          <w:p w14:paraId="0CA7F52E" w14:textId="17BF0DE3" w:rsidR="00A36B80" w:rsidRPr="007847EE" w:rsidRDefault="00A36B80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ամիս</w:t>
            </w:r>
          </w:p>
        </w:tc>
      </w:tr>
      <w:tr w:rsidR="00A36B80" w:rsidRPr="007847EE" w14:paraId="3AF38F8B" w14:textId="77777777" w:rsidTr="00B83B63">
        <w:trPr>
          <w:trHeight w:val="331"/>
        </w:trPr>
        <w:tc>
          <w:tcPr>
            <w:tcW w:w="3658" w:type="dxa"/>
          </w:tcPr>
          <w:p w14:paraId="15CA495E" w14:textId="77777777" w:rsidR="00A36B80" w:rsidRPr="007847EE" w:rsidRDefault="00A36B80" w:rsidP="001C6D96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847EE">
              <w:rPr>
                <w:rFonts w:ascii="GHEA Grapalat" w:hAnsi="GHEA Grapalat" w:cs="Sylfaen"/>
                <w:sz w:val="18"/>
                <w:szCs w:val="18"/>
              </w:rPr>
              <w:t>Առաջնային նյութեր</w:t>
            </w:r>
          </w:p>
        </w:tc>
        <w:tc>
          <w:tcPr>
            <w:tcW w:w="2835" w:type="dxa"/>
            <w:vAlign w:val="center"/>
          </w:tcPr>
          <w:p w14:paraId="0C6D6B1A" w14:textId="77777777" w:rsidR="00A36B80" w:rsidRPr="007847EE" w:rsidRDefault="00A36B80" w:rsidP="00B83B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1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ամիս</w:t>
            </w:r>
          </w:p>
        </w:tc>
        <w:tc>
          <w:tcPr>
            <w:tcW w:w="2835" w:type="dxa"/>
            <w:vAlign w:val="center"/>
          </w:tcPr>
          <w:p w14:paraId="2CE3D1C7" w14:textId="49E16D18" w:rsidR="00A36B80" w:rsidRPr="007847EE" w:rsidRDefault="00A36B80" w:rsidP="00B83B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47EE">
              <w:rPr>
                <w:rFonts w:ascii="GHEA Grapalat" w:hAnsi="GHEA Grapalat"/>
                <w:sz w:val="18"/>
                <w:szCs w:val="18"/>
              </w:rPr>
              <w:t xml:space="preserve">1 </w:t>
            </w:r>
            <w:r w:rsidRPr="007847EE">
              <w:rPr>
                <w:rFonts w:ascii="GHEA Grapalat" w:hAnsi="GHEA Grapalat" w:cs="Sylfaen"/>
                <w:sz w:val="18"/>
                <w:szCs w:val="18"/>
              </w:rPr>
              <w:t>ամիս</w:t>
            </w:r>
          </w:p>
        </w:tc>
      </w:tr>
    </w:tbl>
    <w:p w14:paraId="040AD67A" w14:textId="77777777" w:rsidR="00C50D88" w:rsidRPr="007847EE" w:rsidRDefault="00C50D88" w:rsidP="00D40CE3">
      <w:pPr>
        <w:rPr>
          <w:rFonts w:ascii="GHEA Grapalat" w:hAnsi="GHEA Grapalat"/>
          <w:lang w:val="hy-AM"/>
        </w:rPr>
      </w:pPr>
    </w:p>
    <w:p w14:paraId="43CA2756" w14:textId="112EFA4B" w:rsidR="001E2636" w:rsidRPr="007847EE" w:rsidRDefault="00852410" w:rsidP="0003012F">
      <w:pPr>
        <w:pStyle w:val="Heading3"/>
        <w:rPr>
          <w:rFonts w:ascii="GHEA Grapalat" w:hAnsi="GHEA Grapalat"/>
          <w:b/>
          <w:sz w:val="22"/>
          <w:szCs w:val="22"/>
          <w:lang w:val="hy-AM"/>
        </w:rPr>
      </w:pPr>
      <w:bookmarkStart w:id="19" w:name="_Toc188358870"/>
      <w:r w:rsidRPr="007847EE">
        <w:rPr>
          <w:rFonts w:ascii="GHEA Grapalat" w:hAnsi="GHEA Grapalat"/>
          <w:b/>
          <w:sz w:val="22"/>
          <w:szCs w:val="22"/>
          <w:lang w:val="hy-AM"/>
        </w:rPr>
        <w:t>3.2.</w:t>
      </w:r>
      <w:r w:rsidR="000C6D25" w:rsidRPr="007847EE">
        <w:rPr>
          <w:rFonts w:ascii="GHEA Grapalat" w:hAnsi="GHEA Grapalat"/>
          <w:b/>
          <w:sz w:val="22"/>
          <w:szCs w:val="22"/>
          <w:lang w:val="hy-AM"/>
        </w:rPr>
        <w:t>2</w:t>
      </w:r>
      <w:r w:rsidRPr="007847EE">
        <w:rPr>
          <w:rFonts w:ascii="GHEA Grapalat" w:hAnsi="GHEA Grapalat"/>
          <w:b/>
          <w:sz w:val="22"/>
          <w:szCs w:val="22"/>
          <w:lang w:val="hy-AM"/>
        </w:rPr>
        <w:t xml:space="preserve">. </w:t>
      </w:r>
      <w:r w:rsidR="002E6B2A" w:rsidRPr="007847EE">
        <w:rPr>
          <w:rFonts w:ascii="GHEA Grapalat" w:hAnsi="GHEA Grapalat"/>
          <w:b/>
          <w:sz w:val="22"/>
          <w:szCs w:val="22"/>
          <w:lang w:val="hy-AM"/>
        </w:rPr>
        <w:t>Գործառնական մոնիթորինգ</w:t>
      </w:r>
      <w:bookmarkEnd w:id="19"/>
    </w:p>
    <w:p w14:paraId="77668466" w14:textId="77777777" w:rsidR="00C50D88" w:rsidRPr="007847EE" w:rsidRDefault="00C50D88" w:rsidP="00C50D88">
      <w:pPr>
        <w:rPr>
          <w:rFonts w:ascii="GHEA Grapalat" w:hAnsi="GHEA Grapalat"/>
          <w:sz w:val="22"/>
          <w:szCs w:val="22"/>
          <w:highlight w:val="yellow"/>
          <w:lang w:val="hy-AM"/>
        </w:rPr>
      </w:pPr>
    </w:p>
    <w:p w14:paraId="06E8D532" w14:textId="197F960D" w:rsidR="006A2092" w:rsidRPr="007847EE" w:rsidRDefault="00D40CE3" w:rsidP="00D40CE3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>ԵՄ ՋՇԴ</w:t>
      </w:r>
      <w:r w:rsidR="00746DAA" w:rsidRPr="007847EE">
        <w:rPr>
          <w:rFonts w:ascii="GHEA Grapalat" w:hAnsi="GHEA Grapalat" w:cs="Sylfaen"/>
          <w:sz w:val="22"/>
          <w:szCs w:val="22"/>
          <w:lang w:val="hy-AM"/>
        </w:rPr>
        <w:t>-ն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 պահանջում է, որ գործառնական մոնի</w:t>
      </w:r>
      <w:r w:rsidR="003D0C1F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որինգն իրականացվի` աջակցելու ԵՄ ՋՇԴ հիմնական նպատակներին հասնելուն ուղղված միջոցառումներին</w:t>
      </w:r>
      <w:r w:rsidR="000B04EC">
        <w:rPr>
          <w:rFonts w:ascii="GHEA Grapalat" w:hAnsi="GHEA Grapalat" w:cs="Sylfaen"/>
          <w:sz w:val="22"/>
          <w:szCs w:val="22"/>
          <w:lang w:val="hy-AM"/>
        </w:rPr>
        <w:t>, այն է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` հասնել </w:t>
      </w:r>
      <w:r w:rsidR="00945920" w:rsidRPr="007847EE">
        <w:rPr>
          <w:rFonts w:ascii="GHEA Grapalat" w:hAnsi="GHEA Grapalat" w:cs="Sylfaen"/>
          <w:sz w:val="22"/>
          <w:szCs w:val="22"/>
          <w:lang w:val="hy-AM"/>
        </w:rPr>
        <w:t>«</w:t>
      </w:r>
      <w:r w:rsidRPr="007847EE">
        <w:rPr>
          <w:rFonts w:ascii="GHEA Grapalat" w:hAnsi="GHEA Grapalat" w:cs="Sylfaen"/>
          <w:sz w:val="22"/>
          <w:szCs w:val="22"/>
          <w:lang w:val="hy-AM"/>
        </w:rPr>
        <w:t>լավ</w:t>
      </w:r>
      <w:r w:rsidR="00945920" w:rsidRPr="007847EE">
        <w:rPr>
          <w:rFonts w:ascii="GHEA Grapalat" w:hAnsi="GHEA Grapalat" w:cs="Sylfaen"/>
          <w:sz w:val="22"/>
          <w:szCs w:val="22"/>
          <w:lang w:val="hy-AM"/>
        </w:rPr>
        <w:t>»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 կար</w:t>
      </w:r>
      <w:r w:rsidRPr="007847EE">
        <w:rPr>
          <w:rFonts w:ascii="GHEA Grapalat" w:hAnsi="GHEA Grapalat" w:cs="Sylfaen"/>
          <w:sz w:val="22"/>
          <w:szCs w:val="22"/>
          <w:lang w:val="hy-AM"/>
        </w:rPr>
        <w:softHyphen/>
        <w:t xml:space="preserve">գավիճակի այն ջրային մարմիններում, որոնք ներկայումս </w:t>
      </w:r>
      <w:r w:rsidR="00FC3F5F" w:rsidRPr="007847EE">
        <w:rPr>
          <w:rFonts w:ascii="GHEA Grapalat" w:hAnsi="GHEA Grapalat" w:cs="Sylfaen"/>
          <w:sz w:val="22"/>
          <w:szCs w:val="22"/>
          <w:lang w:val="hy-AM"/>
        </w:rPr>
        <w:t>«</w:t>
      </w:r>
      <w:r w:rsidRPr="007847EE">
        <w:rPr>
          <w:rFonts w:ascii="GHEA Grapalat" w:hAnsi="GHEA Grapalat" w:cs="Sylfaen"/>
          <w:sz w:val="22"/>
          <w:szCs w:val="22"/>
          <w:lang w:val="hy-AM"/>
        </w:rPr>
        <w:t>լավ</w:t>
      </w:r>
      <w:r w:rsidR="00FC3F5F" w:rsidRPr="007847EE">
        <w:rPr>
          <w:rFonts w:ascii="GHEA Grapalat" w:hAnsi="GHEA Grapalat" w:cs="Sylfaen"/>
          <w:sz w:val="22"/>
          <w:szCs w:val="22"/>
          <w:lang w:val="hy-AM"/>
        </w:rPr>
        <w:t>»-</w:t>
      </w:r>
      <w:r w:rsidRPr="007847EE">
        <w:rPr>
          <w:rFonts w:ascii="GHEA Grapalat" w:hAnsi="GHEA Grapalat" w:cs="Sylfaen"/>
          <w:sz w:val="22"/>
          <w:szCs w:val="22"/>
          <w:lang w:val="hy-AM"/>
        </w:rPr>
        <w:t>ից ցածր կար</w:t>
      </w:r>
      <w:r w:rsidRPr="007847EE">
        <w:rPr>
          <w:rFonts w:ascii="GHEA Grapalat" w:hAnsi="GHEA Grapalat" w:cs="Sylfaen"/>
          <w:sz w:val="22"/>
          <w:szCs w:val="22"/>
          <w:lang w:val="hy-AM"/>
        </w:rPr>
        <w:softHyphen/>
        <w:t>գա</w:t>
      </w:r>
      <w:r w:rsidRPr="007847EE">
        <w:rPr>
          <w:rFonts w:ascii="GHEA Grapalat" w:hAnsi="GHEA Grapalat" w:cs="Sylfaen"/>
          <w:sz w:val="22"/>
          <w:szCs w:val="22"/>
          <w:lang w:val="hy-AM"/>
        </w:rPr>
        <w:softHyphen/>
        <w:t>վի</w:t>
      </w:r>
      <w:r w:rsidRPr="007847EE">
        <w:rPr>
          <w:rFonts w:ascii="GHEA Grapalat" w:hAnsi="GHEA Grapalat" w:cs="Sylfaen"/>
          <w:sz w:val="22"/>
          <w:szCs w:val="22"/>
          <w:lang w:val="hy-AM"/>
        </w:rPr>
        <w:softHyphen/>
        <w:t xml:space="preserve">ճակ ունեն, ինչպես նաև պահպանել </w:t>
      </w:r>
      <w:r w:rsidR="00FC3F5F" w:rsidRPr="007847EE">
        <w:rPr>
          <w:rFonts w:ascii="GHEA Grapalat" w:hAnsi="GHEA Grapalat" w:cs="Sylfaen"/>
          <w:sz w:val="22"/>
          <w:szCs w:val="22"/>
          <w:lang w:val="hy-AM"/>
        </w:rPr>
        <w:t>«</w:t>
      </w:r>
      <w:r w:rsidRPr="007847EE">
        <w:rPr>
          <w:rFonts w:ascii="GHEA Grapalat" w:hAnsi="GHEA Grapalat" w:cs="Sylfaen"/>
          <w:sz w:val="22"/>
          <w:szCs w:val="22"/>
          <w:lang w:val="hy-AM"/>
        </w:rPr>
        <w:t>գերազանց</w:t>
      </w:r>
      <w:r w:rsidR="00FC3F5F" w:rsidRPr="007847EE">
        <w:rPr>
          <w:rFonts w:ascii="GHEA Grapalat" w:hAnsi="GHEA Grapalat" w:cs="Sylfaen"/>
          <w:sz w:val="22"/>
          <w:szCs w:val="22"/>
          <w:lang w:val="hy-AM"/>
        </w:rPr>
        <w:t>»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 կամ </w:t>
      </w:r>
      <w:r w:rsidR="00FC3F5F" w:rsidRPr="007847EE">
        <w:rPr>
          <w:rFonts w:ascii="GHEA Grapalat" w:hAnsi="GHEA Grapalat" w:cs="Sylfaen"/>
          <w:sz w:val="22"/>
          <w:szCs w:val="22"/>
          <w:lang w:val="hy-AM"/>
        </w:rPr>
        <w:t>«</w:t>
      </w:r>
      <w:r w:rsidRPr="007847EE">
        <w:rPr>
          <w:rFonts w:ascii="GHEA Grapalat" w:hAnsi="GHEA Grapalat" w:cs="Sylfaen"/>
          <w:sz w:val="22"/>
          <w:szCs w:val="22"/>
          <w:lang w:val="hy-AM"/>
        </w:rPr>
        <w:t>լավ</w:t>
      </w:r>
      <w:r w:rsidR="00FC3F5F" w:rsidRPr="007847EE">
        <w:rPr>
          <w:rFonts w:ascii="GHEA Grapalat" w:hAnsi="GHEA Grapalat" w:cs="Sylfaen"/>
          <w:sz w:val="22"/>
          <w:szCs w:val="22"/>
          <w:lang w:val="hy-AM"/>
        </w:rPr>
        <w:t>»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 կարգավիճակը այն ջրային մար</w:t>
      </w:r>
      <w:r w:rsidRPr="007847EE">
        <w:rPr>
          <w:rFonts w:ascii="GHEA Grapalat" w:hAnsi="GHEA Grapalat" w:cs="Sylfaen"/>
          <w:sz w:val="22"/>
          <w:szCs w:val="22"/>
          <w:lang w:val="hy-AM"/>
        </w:rPr>
        <w:softHyphen/>
        <w:t>միններում, որոնք ներկայումս այդպիսի կարգավիճակ ունեն: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6A2092" w:rsidRPr="007847EE">
        <w:rPr>
          <w:rFonts w:ascii="GHEA Grapalat" w:hAnsi="GHEA Grapalat"/>
          <w:sz w:val="22"/>
          <w:szCs w:val="22"/>
          <w:lang w:val="hy-AM"/>
        </w:rPr>
        <w:t>Այսինքն` այն հիմնականում թիրախավորում է ռիսկային ջրային մարմիններ</w:t>
      </w:r>
      <w:r w:rsidR="000B04EC">
        <w:rPr>
          <w:rFonts w:ascii="GHEA Grapalat" w:hAnsi="GHEA Grapalat"/>
          <w:sz w:val="22"/>
          <w:szCs w:val="22"/>
          <w:lang w:val="hy-AM"/>
        </w:rPr>
        <w:t>ը</w:t>
      </w:r>
      <w:r w:rsidR="006A2092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գետավազաններում իրականացվող միջոցառումների ծրագր</w:t>
      </w:r>
      <w:r w:rsidR="006A2092" w:rsidRPr="007847EE">
        <w:rPr>
          <w:rFonts w:ascii="GHEA Grapalat" w:hAnsi="GHEA Grapalat" w:cs="Sylfaen"/>
          <w:sz w:val="22"/>
          <w:szCs w:val="22"/>
          <w:lang w:val="hy-AM"/>
        </w:rPr>
        <w:t>եր</w:t>
      </w:r>
      <w:r w:rsidRPr="007847EE">
        <w:rPr>
          <w:rFonts w:ascii="GHEA Grapalat" w:hAnsi="GHEA Grapalat" w:cs="Sylfaen"/>
          <w:sz w:val="22"/>
          <w:szCs w:val="22"/>
          <w:lang w:val="hy-AM"/>
        </w:rPr>
        <w:t>ի</w:t>
      </w:r>
      <w:r w:rsidR="006A2092" w:rsidRPr="007847EE">
        <w:rPr>
          <w:rFonts w:ascii="GHEA Grapalat" w:hAnsi="GHEA Grapalat" w:cs="Sylfaen"/>
          <w:sz w:val="22"/>
          <w:szCs w:val="22"/>
          <w:lang w:val="hy-AM"/>
        </w:rPr>
        <w:t xml:space="preserve"> արդյունավետությունը</w:t>
      </w:r>
      <w:r w:rsidR="000B04EC" w:rsidRPr="000B04EC">
        <w:rPr>
          <w:rFonts w:ascii="GHEA Grapalat" w:hAnsi="GHEA Grapalat"/>
          <w:sz w:val="22"/>
          <w:szCs w:val="22"/>
          <w:lang w:val="hy-AM"/>
        </w:rPr>
        <w:t xml:space="preserve"> </w:t>
      </w:r>
      <w:r w:rsidR="000B04EC" w:rsidRPr="007847EE">
        <w:rPr>
          <w:rFonts w:ascii="GHEA Grapalat" w:hAnsi="GHEA Grapalat"/>
          <w:sz w:val="22"/>
          <w:szCs w:val="22"/>
          <w:lang w:val="hy-AM"/>
        </w:rPr>
        <w:t>գնահատելու</w:t>
      </w:r>
      <w:r w:rsidR="000B04EC">
        <w:rPr>
          <w:rFonts w:ascii="GHEA Grapalat" w:hAnsi="GHEA Grapalat"/>
          <w:sz w:val="22"/>
          <w:szCs w:val="22"/>
          <w:lang w:val="hy-AM"/>
        </w:rPr>
        <w:t xml:space="preserve"> համար</w:t>
      </w:r>
      <w:r w:rsidRPr="007847EE">
        <w:rPr>
          <w:rFonts w:ascii="GHEA Grapalat" w:hAnsi="GHEA Grapalat" w:cs="Sylfaen"/>
          <w:sz w:val="22"/>
          <w:szCs w:val="22"/>
          <w:lang w:val="hy-AM"/>
        </w:rPr>
        <w:t>: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E4749F3" w14:textId="77777777" w:rsidR="006A2092" w:rsidRPr="007847EE" w:rsidRDefault="006A2092" w:rsidP="00D40CE3">
      <w:pPr>
        <w:autoSpaceDE w:val="0"/>
        <w:autoSpaceDN w:val="0"/>
        <w:adjustRightInd w:val="0"/>
        <w:jc w:val="both"/>
        <w:rPr>
          <w:rFonts w:ascii="GHEA Grapalat" w:hAnsi="GHEA Grapalat" w:cs="Sylfaen"/>
          <w:sz w:val="22"/>
          <w:szCs w:val="22"/>
          <w:highlight w:val="yellow"/>
          <w:lang w:val="hy-AM"/>
        </w:rPr>
      </w:pPr>
    </w:p>
    <w:p w14:paraId="765568AA" w14:textId="7D77C07A" w:rsidR="00D40CE3" w:rsidRPr="007847EE" w:rsidRDefault="006A2092" w:rsidP="00D40CE3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>Գ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>ործառնական մոնի</w:t>
      </w:r>
      <w:r w:rsidR="003D0C1F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>որինգի ծրագիրը կենտրոնանում է մի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softHyphen/>
        <w:t>ջո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softHyphen/>
        <w:t>ցա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softHyphen/>
        <w:t>ռում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softHyphen/>
        <w:t>ների ծրագրին աջակցելուն: Այն նախագծվում է այնպես, որ տեղեկատվություն տրա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softHyphen/>
        <w:t>մադրի գետավազանում առանձին միջոցառման իրականացման հաջողության կամ ան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softHyphen/>
        <w:t>հաջողության վերաբերյալ:</w:t>
      </w:r>
      <w:r w:rsidR="00D40CE3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>Մակերևութային ջրերի գործառնական մոնի</w:t>
      </w:r>
      <w:r w:rsidR="003D0C1F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>որինգ</w:t>
      </w:r>
      <w:r w:rsidR="000B04EC">
        <w:rPr>
          <w:rFonts w:ascii="GHEA Grapalat" w:hAnsi="GHEA Grapalat" w:cs="Sylfaen"/>
          <w:sz w:val="22"/>
          <w:szCs w:val="22"/>
          <w:lang w:val="hy-AM"/>
        </w:rPr>
        <w:t>ն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 xml:space="preserve"> ակնհայ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softHyphen/>
        <w:t>տորեն անհրաժեշտ է այն վայրերում, որտեղ աղտոտումը կամ էկոլոգիական կար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softHyphen/>
        <w:t>գավիճակի վրա այլ ազդեցություններ</w:t>
      </w:r>
      <w:r w:rsidR="000B04EC">
        <w:rPr>
          <w:rFonts w:ascii="GHEA Grapalat" w:hAnsi="GHEA Grapalat" w:cs="Sylfaen"/>
          <w:sz w:val="22"/>
          <w:szCs w:val="22"/>
          <w:lang w:val="hy-AM"/>
        </w:rPr>
        <w:t>ն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 xml:space="preserve"> ակնհայտ են:</w:t>
      </w:r>
      <w:r w:rsidR="00D40CE3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 xml:space="preserve">Սա հիմնավորվում է նրանով, որ ԵՄ ՋՇԴ հիմնական նպատակն է </w:t>
      </w:r>
      <w:r w:rsidRPr="007847EE">
        <w:rPr>
          <w:rFonts w:ascii="GHEA Grapalat" w:hAnsi="GHEA Grapalat" w:cs="Sylfaen"/>
          <w:sz w:val="22"/>
          <w:szCs w:val="22"/>
          <w:lang w:val="hy-AM"/>
        </w:rPr>
        <w:t>«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>գերազանց</w:t>
      </w:r>
      <w:r w:rsidRPr="007847EE">
        <w:rPr>
          <w:rFonts w:ascii="GHEA Grapalat" w:hAnsi="GHEA Grapalat" w:cs="Sylfaen"/>
          <w:sz w:val="22"/>
          <w:szCs w:val="22"/>
          <w:lang w:val="hy-AM"/>
        </w:rPr>
        <w:t>»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 xml:space="preserve"> կամ </w:t>
      </w:r>
      <w:r w:rsidRPr="007847EE">
        <w:rPr>
          <w:rFonts w:ascii="GHEA Grapalat" w:hAnsi="GHEA Grapalat" w:cs="Sylfaen"/>
          <w:sz w:val="22"/>
          <w:szCs w:val="22"/>
          <w:lang w:val="hy-AM"/>
        </w:rPr>
        <w:t>«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>լավ</w:t>
      </w:r>
      <w:r w:rsidRPr="007847EE">
        <w:rPr>
          <w:rFonts w:ascii="GHEA Grapalat" w:hAnsi="GHEA Grapalat" w:cs="Sylfaen"/>
          <w:sz w:val="22"/>
          <w:szCs w:val="22"/>
          <w:lang w:val="hy-AM"/>
        </w:rPr>
        <w:t>»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 xml:space="preserve"> կարգավիճակի պահպանումը:</w:t>
      </w:r>
      <w:r w:rsidR="00D40CE3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>Ա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softHyphen/>
        <w:t>վելին` նման մոնի</w:t>
      </w:r>
      <w:r w:rsidR="003D0C1F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 xml:space="preserve">որինգը պետք է նաև տեղեկատվություն տրամադրի այն մասին, թե արդյոք </w:t>
      </w:r>
      <w:r w:rsidRPr="007847EE">
        <w:rPr>
          <w:rFonts w:ascii="GHEA Grapalat" w:hAnsi="GHEA Grapalat" w:cs="Sylfaen"/>
          <w:sz w:val="22"/>
          <w:szCs w:val="22"/>
          <w:lang w:val="hy-AM"/>
        </w:rPr>
        <w:t>«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>գերազանց</w:t>
      </w:r>
      <w:r w:rsidRPr="007847EE">
        <w:rPr>
          <w:rFonts w:ascii="GHEA Grapalat" w:hAnsi="GHEA Grapalat" w:cs="Sylfaen"/>
          <w:sz w:val="22"/>
          <w:szCs w:val="22"/>
          <w:lang w:val="hy-AM"/>
        </w:rPr>
        <w:t>»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 xml:space="preserve"> կամ </w:t>
      </w:r>
      <w:r w:rsidRPr="007847EE">
        <w:rPr>
          <w:rFonts w:ascii="GHEA Grapalat" w:hAnsi="GHEA Grapalat" w:cs="Sylfaen"/>
          <w:sz w:val="22"/>
          <w:szCs w:val="22"/>
          <w:lang w:val="hy-AM"/>
        </w:rPr>
        <w:t>«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>լավ</w:t>
      </w:r>
      <w:r w:rsidRPr="007847EE">
        <w:rPr>
          <w:rFonts w:ascii="GHEA Grapalat" w:hAnsi="GHEA Grapalat" w:cs="Sylfaen"/>
          <w:sz w:val="22"/>
          <w:szCs w:val="22"/>
          <w:lang w:val="hy-AM"/>
        </w:rPr>
        <w:t>»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 xml:space="preserve"> կարգավիճակի պահպանմանն ուղղված միջո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softHyphen/>
        <w:t>ցա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softHyphen/>
        <w:t>ռում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softHyphen/>
        <w:t>նե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softHyphen/>
        <w:t>րի ծրագիրը արդյունավետ է:</w:t>
      </w:r>
      <w:r w:rsidR="00D40CE3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9503D88" w14:textId="3A1E2CF7" w:rsidR="00D40CE3" w:rsidRPr="007847EE" w:rsidRDefault="00D40CE3" w:rsidP="00C50D88">
      <w:pPr>
        <w:rPr>
          <w:rFonts w:ascii="GHEA Grapalat" w:hAnsi="GHEA Grapalat"/>
          <w:sz w:val="22"/>
          <w:szCs w:val="22"/>
          <w:highlight w:val="yellow"/>
          <w:lang w:val="hy-AM"/>
        </w:rPr>
      </w:pPr>
    </w:p>
    <w:p w14:paraId="74B7C302" w14:textId="76201662" w:rsidR="00D40CE3" w:rsidRPr="007847EE" w:rsidRDefault="00D40CE3" w:rsidP="00D40CE3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>Մակերևութային ջրային մարմինների գործառնական մոնի</w:t>
      </w:r>
      <w:r w:rsidR="003D0C1F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որինգի ծրագիր</w:t>
      </w:r>
      <w:r w:rsidR="003374C4">
        <w:rPr>
          <w:rFonts w:ascii="GHEA Grapalat" w:hAnsi="GHEA Grapalat" w:cs="Sylfaen"/>
          <w:sz w:val="22"/>
          <w:szCs w:val="22"/>
          <w:lang w:val="hy-AM"/>
        </w:rPr>
        <w:t>ը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 պետք է նախագծվի այնպես, որ լինի ճկուն` ջրի կարգավիճակի վրա ազդեցությունների փոփոխության առումով: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2AFC4AA" w14:textId="4590C914" w:rsidR="00D40CE3" w:rsidRPr="007847EE" w:rsidRDefault="00D40CE3" w:rsidP="00C50D88">
      <w:pPr>
        <w:rPr>
          <w:rFonts w:ascii="GHEA Grapalat" w:hAnsi="GHEA Grapalat"/>
          <w:sz w:val="22"/>
          <w:szCs w:val="22"/>
          <w:highlight w:val="yellow"/>
          <w:lang w:val="hy-AM"/>
        </w:rPr>
      </w:pPr>
    </w:p>
    <w:p w14:paraId="77500681" w14:textId="5CD853C4" w:rsidR="00D40CE3" w:rsidRPr="007847EE" w:rsidRDefault="00D40CE3" w:rsidP="00D40CE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>Գործառնական մոնի</w:t>
      </w:r>
      <w:r w:rsidR="003D0C1F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որինգի նմուշառման դիտակետերի տեղադիրքերի և մոնի</w:t>
      </w:r>
      <w:r w:rsidR="003D0C1F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որինգի դիտակետերի քանակի ընտրությունը պետք է հիմնվի գետավազանում մարդածին ճնշումների և ազդեցությունների վերաբերյալ տեղեկատվությունների վրա (կետային աղբյուրից աղտոտում, ցրված աղբյուրից աղտոտում, հիդրոմորֆոլոգիական ազդեցություններ և այլն):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Գետավազանի բնութագրման արդյունքները` ճնշումների-ազդեցությունների համադրմամբ, կարող են օգնել գործառնական մոնի</w:t>
      </w:r>
      <w:r w:rsidR="003D0C1F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որինգի ծրագիր նախագծելիս նմուշառման դիտակետերի ընտրության ժամանակ: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4167B46" w14:textId="77777777" w:rsidR="00D40CE3" w:rsidRPr="007847EE" w:rsidRDefault="00D40CE3" w:rsidP="00D40CE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7D84025E" w14:textId="102B3B41" w:rsidR="00D40CE3" w:rsidRPr="007847EE" w:rsidRDefault="00D40CE3" w:rsidP="00D40CE3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Տեսականում կետային աղտոտման աղբյուրից </w:t>
      </w:r>
      <w:r w:rsidR="003374C4">
        <w:rPr>
          <w:rFonts w:ascii="GHEA Grapalat" w:hAnsi="GHEA Grapalat" w:cs="Sylfaen"/>
          <w:sz w:val="22"/>
          <w:szCs w:val="22"/>
          <w:lang w:val="hy-AM"/>
        </w:rPr>
        <w:t>ցածր</w:t>
      </w:r>
      <w:r w:rsidR="003374C4" w:rsidRPr="007847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մեկ կետ ունենալը կարող է բավարար լինել` պարզելու, թե արդյոք աղտոտման կետային աղբյուրից </w:t>
      </w:r>
      <w:r w:rsidR="003374C4">
        <w:rPr>
          <w:rFonts w:ascii="GHEA Grapalat" w:hAnsi="GHEA Grapalat" w:cs="Sylfaen"/>
          <w:sz w:val="22"/>
          <w:szCs w:val="22"/>
          <w:lang w:val="hy-AM"/>
        </w:rPr>
        <w:t>ցածր</w:t>
      </w:r>
      <w:r w:rsidR="003374C4" w:rsidRPr="007847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գտնվող ջրային մարմինը </w:t>
      </w:r>
      <w:r w:rsidR="003B609B" w:rsidRPr="007847EE">
        <w:rPr>
          <w:rFonts w:ascii="GHEA Grapalat" w:hAnsi="GHEA Grapalat" w:cs="Sylfaen"/>
          <w:sz w:val="22"/>
          <w:szCs w:val="22"/>
          <w:lang w:val="hy-AM"/>
        </w:rPr>
        <w:t>«</w:t>
      </w:r>
      <w:r w:rsidRPr="007847EE">
        <w:rPr>
          <w:rFonts w:ascii="GHEA Grapalat" w:hAnsi="GHEA Grapalat" w:cs="Sylfaen"/>
          <w:sz w:val="22"/>
          <w:szCs w:val="22"/>
          <w:lang w:val="hy-AM"/>
        </w:rPr>
        <w:t>լավ</w:t>
      </w:r>
      <w:r w:rsidR="003B609B" w:rsidRPr="007847EE">
        <w:rPr>
          <w:rFonts w:ascii="GHEA Grapalat" w:hAnsi="GHEA Grapalat" w:cs="Sylfaen"/>
          <w:sz w:val="22"/>
          <w:szCs w:val="22"/>
          <w:lang w:val="hy-AM"/>
        </w:rPr>
        <w:t>»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 կարգավիճակ ունի, թե ոչ, ինչպես նաև պարզելու իրականացվող միջոցառումներ</w:t>
      </w:r>
      <w:r w:rsidR="002727D7" w:rsidRPr="007847EE">
        <w:rPr>
          <w:rFonts w:ascii="GHEA Grapalat" w:hAnsi="GHEA Grapalat" w:cs="Sylfaen"/>
          <w:sz w:val="22"/>
          <w:szCs w:val="22"/>
          <w:lang w:val="hy-AM"/>
        </w:rPr>
        <w:t>ի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 արդյունավետությունը: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Եթե, այնուամենայնիվ, հոսանքի վերին մասից աղտոտման կետային կամ ցրված մեկ այլ աղբյուր որոշակի ազդեցություն ունի ջրային մարմնի վրա, ապա կարող է հարկ լինել հոսանքի վերին մասում ունենալ նմուշառման լրացուցիչ դիտակետ` գնահատելու աղտոտման այդ աղբյուրների ազդեցությունը և գնահատելու աղտոտման կրճատման միջոցառումների արդյունավետությունը:</w:t>
      </w:r>
    </w:p>
    <w:p w14:paraId="4C5BDD76" w14:textId="77777777" w:rsidR="00D40CE3" w:rsidRPr="007847EE" w:rsidRDefault="00D40CE3" w:rsidP="00D40CE3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/>
        </w:rPr>
      </w:pPr>
    </w:p>
    <w:p w14:paraId="7B4BE7E2" w14:textId="72125B78" w:rsidR="00D40CE3" w:rsidRPr="007847EE" w:rsidRDefault="00D40CE3" w:rsidP="00D40CE3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>Ինչ վերաբերում է աղտոտման բազմաթիվ աղբյուրներին, օրինակ` մեծ քաղաքներում, ԵՄ ՋՇԴ-ն հստակ նշում է, որ գործառնական մոնի</w:t>
      </w:r>
      <w:r w:rsidR="003D0C1F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որինգի ծրագիր մշակելիս նմուշառման տեղադիրքերը կարելի է ընտրել համապատասխանաբար` գնահատելու աղտոտման մի շարք կետային աղբյուրներից համախառն ազդեցությունը:</w:t>
      </w:r>
    </w:p>
    <w:p w14:paraId="2A0BB826" w14:textId="77777777" w:rsidR="00D40CE3" w:rsidRPr="007847EE" w:rsidRDefault="00D40CE3" w:rsidP="00D40CE3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/>
        </w:rPr>
      </w:pPr>
    </w:p>
    <w:p w14:paraId="2912392A" w14:textId="2B883CAF" w:rsidR="00D40CE3" w:rsidRPr="007847EE" w:rsidRDefault="00D40CE3" w:rsidP="00A56DE8">
      <w:pPr>
        <w:pStyle w:val="BodyText"/>
        <w:spacing w:after="0"/>
        <w:ind w:firstLine="0"/>
        <w:rPr>
          <w:rFonts w:ascii="GHEA Grapalat" w:hAnsi="GHEA Grapalat"/>
          <w:i/>
          <w:lang w:val="hy-AM" w:eastAsia="sk-SK"/>
        </w:rPr>
      </w:pPr>
      <w:r w:rsidRPr="007847EE">
        <w:rPr>
          <w:rFonts w:ascii="GHEA Grapalat" w:hAnsi="GHEA Grapalat" w:cs="Sylfaen"/>
          <w:lang w:val="hy-AM" w:eastAsia="sk-SK"/>
        </w:rPr>
        <w:t>Գործառնական մոնի</w:t>
      </w:r>
      <w:r w:rsidR="003D0C1F" w:rsidRPr="007847EE">
        <w:rPr>
          <w:rFonts w:ascii="GHEA Grapalat" w:hAnsi="GHEA Grapalat" w:cs="Sylfaen"/>
          <w:lang w:val="hy-AM" w:eastAsia="sk-SK"/>
        </w:rPr>
        <w:t>թ</w:t>
      </w:r>
      <w:r w:rsidRPr="007847EE">
        <w:rPr>
          <w:rFonts w:ascii="GHEA Grapalat" w:hAnsi="GHEA Grapalat" w:cs="Sylfaen"/>
          <w:lang w:val="hy-AM" w:eastAsia="sk-SK"/>
        </w:rPr>
        <w:t xml:space="preserve">որինգի </w:t>
      </w:r>
      <w:r w:rsidR="004A1E38" w:rsidRPr="007847EE">
        <w:rPr>
          <w:rFonts w:ascii="GHEA Grapalat" w:hAnsi="GHEA Grapalat" w:cs="Sylfaen"/>
          <w:lang w:val="hy-AM"/>
        </w:rPr>
        <w:t xml:space="preserve">տեղադիրքերի ընտրությունը պետք է հիմնվի ԵՄ ՋՇԴ հավելված </w:t>
      </w:r>
      <w:r w:rsidR="004A1E38" w:rsidRPr="007847EE">
        <w:rPr>
          <w:rFonts w:ascii="GHEA Grapalat" w:hAnsi="GHEA Grapalat"/>
          <w:lang w:val="hy-AM"/>
        </w:rPr>
        <w:t>V-ի հիման վրա,</w:t>
      </w:r>
      <w:r w:rsidR="004A1E38" w:rsidRPr="007847EE">
        <w:rPr>
          <w:rFonts w:ascii="GHEA Grapalat" w:hAnsi="GHEA Grapalat" w:cs="Sylfaen"/>
          <w:lang w:val="hy-AM" w:eastAsia="sk-SK"/>
        </w:rPr>
        <w:t xml:space="preserve"> իսկ </w:t>
      </w:r>
      <w:r w:rsidRPr="007847EE">
        <w:rPr>
          <w:rFonts w:ascii="GHEA Grapalat" w:hAnsi="GHEA Grapalat" w:cs="Sylfaen"/>
          <w:lang w:val="hy-AM" w:eastAsia="sk-SK"/>
        </w:rPr>
        <w:t xml:space="preserve">պարամետրերի ցանկը պետք է ներառի այն պարամետրերը, որոնք </w:t>
      </w:r>
      <w:r w:rsidRPr="007847EE">
        <w:rPr>
          <w:rFonts w:ascii="GHEA Grapalat" w:hAnsi="GHEA Grapalat" w:cs="Sylfaen"/>
          <w:i/>
          <w:lang w:val="hy-AM" w:eastAsia="sk-SK"/>
        </w:rPr>
        <w:t>ամենազգայունն են դոմինանտ մարդածին ճնշումների հանդեպ</w:t>
      </w:r>
      <w:r w:rsidRPr="007847EE">
        <w:rPr>
          <w:rFonts w:ascii="GHEA Grapalat" w:hAnsi="GHEA Grapalat" w:cs="Sylfaen"/>
          <w:lang w:val="hy-AM" w:eastAsia="sk-SK"/>
        </w:rPr>
        <w:t>:</w:t>
      </w:r>
      <w:r w:rsidRPr="007847EE">
        <w:rPr>
          <w:rFonts w:ascii="GHEA Grapalat" w:hAnsi="GHEA Grapalat"/>
          <w:i/>
          <w:lang w:val="hy-AM" w:eastAsia="sk-SK"/>
        </w:rPr>
        <w:t xml:space="preserve"> </w:t>
      </w:r>
    </w:p>
    <w:p w14:paraId="3B27C963" w14:textId="77777777" w:rsidR="00D40CE3" w:rsidRPr="007847EE" w:rsidRDefault="00D40CE3" w:rsidP="00D40CE3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bCs/>
          <w:sz w:val="22"/>
          <w:szCs w:val="22"/>
          <w:highlight w:val="yellow"/>
          <w:lang w:val="hy-AM" w:eastAsia="sk-SK"/>
        </w:rPr>
      </w:pPr>
    </w:p>
    <w:p w14:paraId="2F7928E0" w14:textId="658CEAF4" w:rsidR="00D40CE3" w:rsidRPr="007847EE" w:rsidRDefault="00D40CE3" w:rsidP="00D40CE3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 w:eastAsia="sk-SK"/>
        </w:rPr>
      </w:pPr>
      <w:r w:rsidRPr="007847EE">
        <w:rPr>
          <w:rFonts w:ascii="GHEA Grapalat" w:hAnsi="GHEA Grapalat" w:cs="Sylfaen"/>
          <w:sz w:val="22"/>
          <w:szCs w:val="22"/>
          <w:lang w:val="hy-AM" w:eastAsia="sk-SK"/>
        </w:rPr>
        <w:t>Մոնի</w:t>
      </w:r>
      <w:r w:rsidR="003D0C1F" w:rsidRPr="007847EE">
        <w:rPr>
          <w:rFonts w:ascii="GHEA Grapalat" w:hAnsi="GHEA Grapalat" w:cs="Sylfaen"/>
          <w:sz w:val="22"/>
          <w:szCs w:val="22"/>
          <w:lang w:val="hy-AM" w:eastAsia="sk-SK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 w:eastAsia="sk-SK"/>
        </w:rPr>
        <w:t>որինգի յուրաքանչյուր դիտակետում պետք է մոնի</w:t>
      </w:r>
      <w:r w:rsidR="003D0C1F" w:rsidRPr="007847EE">
        <w:rPr>
          <w:rFonts w:ascii="GHEA Grapalat" w:hAnsi="GHEA Grapalat" w:cs="Sylfaen"/>
          <w:sz w:val="22"/>
          <w:szCs w:val="22"/>
          <w:lang w:val="hy-AM" w:eastAsia="sk-SK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 w:eastAsia="sk-SK"/>
        </w:rPr>
        <w:t xml:space="preserve">որինգի ենթարկվեն </w:t>
      </w:r>
      <w:r w:rsidR="00A96346" w:rsidRPr="007847EE">
        <w:rPr>
          <w:rFonts w:ascii="GHEA Grapalat" w:hAnsi="GHEA Grapalat" w:cs="Sylfaen"/>
          <w:b/>
          <w:sz w:val="22"/>
          <w:szCs w:val="22"/>
          <w:lang w:val="hy-AM" w:eastAsia="sk-SK"/>
        </w:rPr>
        <w:t>կենսաբանական որակի տարրերը</w:t>
      </w:r>
      <w:r w:rsidR="00A96346" w:rsidRPr="007847EE">
        <w:rPr>
          <w:rFonts w:ascii="GHEA Grapalat" w:hAnsi="GHEA Grapalat" w:cs="Sylfaen"/>
          <w:sz w:val="22"/>
          <w:szCs w:val="22"/>
          <w:lang w:val="hy-AM" w:eastAsia="sk-SK"/>
        </w:rPr>
        <w:t xml:space="preserve">` </w:t>
      </w:r>
      <w:r w:rsidRPr="007847EE">
        <w:rPr>
          <w:rFonts w:ascii="GHEA Grapalat" w:hAnsi="GHEA Grapalat" w:cs="Sylfaen"/>
          <w:sz w:val="22"/>
          <w:szCs w:val="22"/>
          <w:lang w:val="hy-AM" w:eastAsia="sk-SK"/>
        </w:rPr>
        <w:t xml:space="preserve">մակրոանողնաշարավորները, </w:t>
      </w:r>
      <w:r w:rsidR="00B32F43" w:rsidRPr="007847EE">
        <w:rPr>
          <w:rFonts w:ascii="GHEA Grapalat" w:hAnsi="GHEA Grapalat" w:cs="Sylfaen"/>
          <w:sz w:val="22"/>
          <w:szCs w:val="22"/>
          <w:lang w:val="hy-AM" w:eastAsia="sk-SK"/>
        </w:rPr>
        <w:t xml:space="preserve">ֆիտոպլանկտոնը, </w:t>
      </w:r>
      <w:r w:rsidRPr="007847EE">
        <w:rPr>
          <w:rFonts w:ascii="GHEA Grapalat" w:hAnsi="GHEA Grapalat" w:cs="Sylfaen"/>
          <w:sz w:val="22"/>
          <w:szCs w:val="22"/>
          <w:lang w:val="hy-AM" w:eastAsia="sk-SK"/>
        </w:rPr>
        <w:t>ֆիտոբենթոսը, մակրոֆիտները և ձկները:</w:t>
      </w:r>
      <w:r w:rsidRPr="007847EE">
        <w:rPr>
          <w:rFonts w:ascii="GHEA Grapalat" w:hAnsi="GHEA Grapalat"/>
          <w:sz w:val="22"/>
          <w:szCs w:val="22"/>
          <w:lang w:val="hy-AM" w:eastAsia="sk-SK"/>
        </w:rPr>
        <w:t xml:space="preserve"> </w:t>
      </w:r>
    </w:p>
    <w:p w14:paraId="0CA4AD41" w14:textId="77777777" w:rsidR="00D40CE3" w:rsidRPr="007847EE" w:rsidRDefault="00D40CE3" w:rsidP="00D40CE3">
      <w:pPr>
        <w:autoSpaceDE w:val="0"/>
        <w:autoSpaceDN w:val="0"/>
        <w:adjustRightInd w:val="0"/>
        <w:jc w:val="both"/>
        <w:rPr>
          <w:rFonts w:ascii="GHEA Grapalat" w:hAnsi="GHEA Grapalat" w:cs="Sylfaen"/>
          <w:sz w:val="22"/>
          <w:szCs w:val="22"/>
          <w:highlight w:val="yellow"/>
          <w:lang w:val="hy-AM" w:eastAsia="sk-SK"/>
        </w:rPr>
      </w:pPr>
    </w:p>
    <w:p w14:paraId="24974DB0" w14:textId="287B4DBB" w:rsidR="00D40CE3" w:rsidRPr="007847EE" w:rsidRDefault="00D40CE3" w:rsidP="00D40CE3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 w:eastAsia="sk-SK"/>
        </w:rPr>
      </w:pPr>
      <w:r w:rsidRPr="009C2D85">
        <w:rPr>
          <w:rFonts w:ascii="GHEA Grapalat" w:hAnsi="GHEA Grapalat" w:cs="Sylfaen"/>
          <w:sz w:val="22"/>
          <w:szCs w:val="22"/>
          <w:lang w:val="hy-AM" w:eastAsia="sk-SK"/>
        </w:rPr>
        <w:t>ԵՄ ՋՇԴ-ն նկարագրում է</w:t>
      </w:r>
      <w:r w:rsidRPr="009C2D85">
        <w:rPr>
          <w:rFonts w:ascii="GHEA Grapalat" w:hAnsi="GHEA Grapalat" w:cs="Sylfaen"/>
          <w:b/>
          <w:sz w:val="22"/>
          <w:szCs w:val="22"/>
          <w:lang w:val="hy-AM" w:eastAsia="sk-SK"/>
        </w:rPr>
        <w:t xml:space="preserve"> ֆիզիկաքիմիական որակի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t xml:space="preserve"> մի շարք </w:t>
      </w:r>
      <w:r w:rsidRPr="009C2D85">
        <w:rPr>
          <w:rFonts w:ascii="GHEA Grapalat" w:hAnsi="GHEA Grapalat" w:cs="Sylfaen"/>
          <w:b/>
          <w:sz w:val="22"/>
          <w:szCs w:val="22"/>
          <w:lang w:val="hy-AM" w:eastAsia="sk-SK"/>
        </w:rPr>
        <w:t>տարրեր</w:t>
      </w:r>
      <w:r w:rsidR="009C2D85" w:rsidRPr="009C2D85">
        <w:rPr>
          <w:rFonts w:ascii="GHEA Grapalat" w:hAnsi="GHEA Grapalat" w:cs="Sylfaen"/>
          <w:sz w:val="22"/>
          <w:szCs w:val="22"/>
          <w:lang w:val="hy-AM" w:eastAsia="sk-SK"/>
        </w:rPr>
        <w:t xml:space="preserve">` որպես 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t>կենսաբանական որակի տարրեր</w:t>
      </w:r>
      <w:r w:rsidR="009C2D85" w:rsidRPr="009C2D85">
        <w:rPr>
          <w:rFonts w:ascii="GHEA Grapalat" w:hAnsi="GHEA Grapalat" w:cs="Sylfaen"/>
          <w:sz w:val="22"/>
          <w:szCs w:val="22"/>
          <w:lang w:val="hy-AM" w:eastAsia="sk-SK"/>
        </w:rPr>
        <w:t>ին աջակցող պարամետրեր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t>:</w:t>
      </w:r>
      <w:r w:rsidRPr="009C2D85">
        <w:rPr>
          <w:rFonts w:ascii="GHEA Grapalat" w:hAnsi="GHEA Grapalat"/>
          <w:sz w:val="22"/>
          <w:szCs w:val="22"/>
          <w:lang w:val="hy-AM" w:eastAsia="sk-SK"/>
        </w:rPr>
        <w:t xml:space="preserve"> 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t>Հավանական է, որ մոնի</w:t>
      </w:r>
      <w:r w:rsidR="003D0C1F" w:rsidRPr="009C2D85">
        <w:rPr>
          <w:rFonts w:ascii="GHEA Grapalat" w:hAnsi="GHEA Grapalat" w:cs="Sylfaen"/>
          <w:sz w:val="22"/>
          <w:szCs w:val="22"/>
          <w:lang w:val="hy-AM" w:eastAsia="sk-SK"/>
        </w:rPr>
        <w:t>թ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t>որինգի յու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softHyphen/>
        <w:t>րաքանչյուր դիտակետում մոնի</w:t>
      </w:r>
      <w:r w:rsidR="003D0C1F" w:rsidRPr="009C2D85">
        <w:rPr>
          <w:rFonts w:ascii="GHEA Grapalat" w:hAnsi="GHEA Grapalat" w:cs="Sylfaen"/>
          <w:sz w:val="22"/>
          <w:szCs w:val="22"/>
          <w:lang w:val="hy-AM" w:eastAsia="sk-SK"/>
        </w:rPr>
        <w:t>թ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t>որինգի կենթարկվի պարամետրերի հիմնական ցանկ</w:t>
      </w:r>
      <w:r w:rsidR="003374C4" w:rsidRPr="009C2D85">
        <w:rPr>
          <w:rFonts w:ascii="GHEA Grapalat" w:hAnsi="GHEA Grapalat" w:cs="Sylfaen"/>
          <w:sz w:val="22"/>
          <w:szCs w:val="22"/>
          <w:lang w:val="hy-AM" w:eastAsia="sk-SK"/>
        </w:rPr>
        <w:t>ը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t>: Նմուշառման առանձին կետերում, ըստ նպատակահարմարության, պետք է ա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softHyphen/>
        <w:t>վե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softHyphen/>
        <w:t>լաց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softHyphen/>
        <w:t>վեն լրացուցիչ պարամետրեր, որոնք ներկայացուցչական կլինեն տեղանքում գեր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softHyphen/>
        <w:t>իշ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softHyphen/>
        <w:t>խող մարդածին ճնշման համար: Հնարավոր է, որ պարամետրերը, որոնք անհրաժեշտ է մո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softHyphen/>
        <w:t>նի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softHyphen/>
      </w:r>
      <w:r w:rsidR="003D0C1F" w:rsidRPr="009C2D85">
        <w:rPr>
          <w:rFonts w:ascii="GHEA Grapalat" w:hAnsi="GHEA Grapalat" w:cs="Sylfaen"/>
          <w:sz w:val="22"/>
          <w:szCs w:val="22"/>
          <w:lang w:val="hy-AM" w:eastAsia="sk-SK"/>
        </w:rPr>
        <w:t>թ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t>ո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softHyphen/>
        <w:t>րին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softHyphen/>
        <w:t xml:space="preserve">գի ենթարկել յուրաքանչյուր դիտակետում, միևնույնը չլինեն, քանի որ </w:t>
      </w:r>
      <w:r w:rsidRPr="009C2D85">
        <w:rPr>
          <w:rFonts w:ascii="GHEA Grapalat" w:hAnsi="GHEA Grapalat" w:cs="Sylfaen"/>
          <w:i/>
          <w:sz w:val="22"/>
          <w:szCs w:val="22"/>
          <w:lang w:val="hy-AM" w:eastAsia="sk-SK"/>
        </w:rPr>
        <w:t>ընտրված պարամետրերը պետք է արտահայտեն գերիշխող մարդածին ճնշումը</w:t>
      </w:r>
      <w:r w:rsidRPr="009C2D85">
        <w:rPr>
          <w:rFonts w:ascii="GHEA Grapalat" w:hAnsi="GHEA Grapalat" w:cs="Sylfaen"/>
          <w:sz w:val="22"/>
          <w:szCs w:val="22"/>
          <w:lang w:val="hy-AM" w:eastAsia="sk-SK"/>
        </w:rPr>
        <w:t>:</w:t>
      </w:r>
      <w:r w:rsidRPr="007847EE">
        <w:rPr>
          <w:rFonts w:ascii="GHEA Grapalat" w:hAnsi="GHEA Grapalat"/>
          <w:sz w:val="22"/>
          <w:szCs w:val="22"/>
          <w:lang w:val="hy-AM" w:eastAsia="sk-SK"/>
        </w:rPr>
        <w:t xml:space="preserve"> </w:t>
      </w:r>
    </w:p>
    <w:p w14:paraId="1DA2FBD0" w14:textId="77777777" w:rsidR="00D40CE3" w:rsidRPr="007847EE" w:rsidRDefault="00D40CE3" w:rsidP="00D40CE3">
      <w:pPr>
        <w:autoSpaceDE w:val="0"/>
        <w:autoSpaceDN w:val="0"/>
        <w:adjustRightInd w:val="0"/>
        <w:jc w:val="both"/>
        <w:rPr>
          <w:rFonts w:ascii="GHEA Grapalat" w:hAnsi="GHEA Grapalat" w:cs="Sylfaen"/>
          <w:sz w:val="22"/>
          <w:szCs w:val="22"/>
          <w:highlight w:val="yellow"/>
          <w:lang w:val="hy-AM" w:eastAsia="sk-SK"/>
        </w:rPr>
      </w:pPr>
    </w:p>
    <w:p w14:paraId="10A312E9" w14:textId="7921F6DD" w:rsidR="00D40CE3" w:rsidRPr="007847EE" w:rsidRDefault="00D40CE3" w:rsidP="00D40CE3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 w:eastAsia="sk-SK"/>
        </w:rPr>
      </w:pPr>
      <w:r w:rsidRPr="007847EE">
        <w:rPr>
          <w:rFonts w:ascii="GHEA Grapalat" w:hAnsi="GHEA Grapalat" w:cs="Sylfaen"/>
          <w:sz w:val="22"/>
          <w:szCs w:val="22"/>
          <w:lang w:val="hy-AM" w:eastAsia="sk-SK"/>
        </w:rPr>
        <w:t xml:space="preserve">ԵՄ ՋՇԴ հավելված </w:t>
      </w:r>
      <w:r w:rsidRPr="007847EE">
        <w:rPr>
          <w:rFonts w:ascii="GHEA Grapalat" w:hAnsi="GHEA Grapalat"/>
          <w:sz w:val="22"/>
          <w:szCs w:val="22"/>
          <w:lang w:val="hy-AM" w:eastAsia="sk-SK"/>
        </w:rPr>
        <w:t>X</w:t>
      </w:r>
      <w:r w:rsidRPr="007847EE">
        <w:rPr>
          <w:rFonts w:ascii="GHEA Grapalat" w:hAnsi="GHEA Grapalat" w:cs="Sylfaen"/>
          <w:sz w:val="22"/>
          <w:szCs w:val="22"/>
          <w:lang w:val="hy-AM" w:eastAsia="sk-SK"/>
        </w:rPr>
        <w:t xml:space="preserve">-ում նշված </w:t>
      </w:r>
      <w:r w:rsidRPr="007847EE">
        <w:rPr>
          <w:rFonts w:ascii="GHEA Grapalat" w:hAnsi="GHEA Grapalat" w:cs="Sylfaen"/>
          <w:b/>
          <w:sz w:val="22"/>
          <w:szCs w:val="22"/>
          <w:lang w:val="hy-AM" w:eastAsia="sk-SK"/>
        </w:rPr>
        <w:t>առաջնային նյութերի</w:t>
      </w:r>
      <w:r w:rsidRPr="007847EE">
        <w:rPr>
          <w:rFonts w:ascii="GHEA Grapalat" w:hAnsi="GHEA Grapalat" w:cs="Sylfaen"/>
          <w:sz w:val="22"/>
          <w:szCs w:val="22"/>
          <w:lang w:val="hy-AM" w:eastAsia="sk-SK"/>
        </w:rPr>
        <w:t xml:space="preserve"> մի մասը կամ բոլորը պետք է մոնի</w:t>
      </w:r>
      <w:r w:rsidR="003D0C1F" w:rsidRPr="007847EE">
        <w:rPr>
          <w:rFonts w:ascii="GHEA Grapalat" w:hAnsi="GHEA Grapalat" w:cs="Sylfaen"/>
          <w:sz w:val="22"/>
          <w:szCs w:val="22"/>
          <w:lang w:val="hy-AM" w:eastAsia="sk-SK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 w:eastAsia="sk-SK"/>
        </w:rPr>
        <w:t xml:space="preserve">որինգի ենթարկվեն: </w:t>
      </w:r>
      <w:r w:rsidRPr="007847EE">
        <w:rPr>
          <w:rFonts w:ascii="GHEA Grapalat" w:hAnsi="GHEA Grapalat" w:cs="Sylfaen"/>
          <w:i/>
          <w:sz w:val="22"/>
          <w:szCs w:val="22"/>
          <w:lang w:val="hy-AM" w:eastAsia="sk-SK"/>
        </w:rPr>
        <w:t>Մոնի</w:t>
      </w:r>
      <w:r w:rsidR="003D0C1F" w:rsidRPr="007847EE">
        <w:rPr>
          <w:rFonts w:ascii="GHEA Grapalat" w:hAnsi="GHEA Grapalat" w:cs="Sylfaen"/>
          <w:i/>
          <w:sz w:val="22"/>
          <w:szCs w:val="22"/>
          <w:lang w:val="hy-AM" w:eastAsia="sk-SK"/>
        </w:rPr>
        <w:t>թ</w:t>
      </w:r>
      <w:r w:rsidRPr="007847EE">
        <w:rPr>
          <w:rFonts w:ascii="GHEA Grapalat" w:hAnsi="GHEA Grapalat" w:cs="Sylfaen"/>
          <w:i/>
          <w:sz w:val="22"/>
          <w:szCs w:val="22"/>
          <w:lang w:val="hy-AM" w:eastAsia="sk-SK"/>
        </w:rPr>
        <w:t>որինգի ենթարկվող նյութերը պետք է առնչություն ունենան տվյալ տեղանքի շրջակայքում գերիշխող մարդածին ճնշմանը</w:t>
      </w:r>
      <w:r w:rsidRPr="007847EE">
        <w:rPr>
          <w:rFonts w:ascii="GHEA Grapalat" w:hAnsi="GHEA Grapalat"/>
          <w:sz w:val="22"/>
          <w:szCs w:val="22"/>
          <w:lang w:val="hy-AM" w:eastAsia="sk-SK"/>
        </w:rPr>
        <w:t xml:space="preserve"> (</w:t>
      </w:r>
      <w:r w:rsidRPr="007847EE">
        <w:rPr>
          <w:rFonts w:ascii="GHEA Grapalat" w:hAnsi="GHEA Grapalat" w:cs="Sylfaen"/>
          <w:sz w:val="22"/>
          <w:szCs w:val="22"/>
          <w:lang w:val="hy-AM" w:eastAsia="sk-SK"/>
        </w:rPr>
        <w:t xml:space="preserve">կարող է ներառել պեստիցիդներ վարելահողերից, արդյունաբերական ձեռնարկություններից առաջացող առանձին քիմիական պրոցեսներից նյութեր և </w:t>
      </w:r>
      <w:r w:rsidR="001D2D43" w:rsidRPr="007847EE">
        <w:rPr>
          <w:rFonts w:ascii="GHEA Grapalat" w:hAnsi="GHEA Grapalat" w:cs="Sylfaen"/>
          <w:sz w:val="22"/>
          <w:szCs w:val="22"/>
          <w:lang w:val="hy-AM" w:eastAsia="sk-SK"/>
        </w:rPr>
        <w:t>կեղտաջրերի մաքրման կայանն</w:t>
      </w:r>
      <w:r w:rsidRPr="007847EE">
        <w:rPr>
          <w:rFonts w:ascii="GHEA Grapalat" w:hAnsi="GHEA Grapalat" w:cs="Sylfaen"/>
          <w:sz w:val="22"/>
          <w:szCs w:val="22"/>
          <w:lang w:val="hy-AM" w:eastAsia="sk-SK"/>
        </w:rPr>
        <w:t>երից արտանետվող որոշ նյութեր, որոնք էական ազդեցություն են ունենում ջրային օրգանիզմների վրա</w:t>
      </w:r>
      <w:r w:rsidRPr="007847EE">
        <w:rPr>
          <w:rFonts w:ascii="GHEA Grapalat" w:hAnsi="GHEA Grapalat"/>
          <w:sz w:val="22"/>
          <w:szCs w:val="22"/>
          <w:lang w:val="hy-AM" w:eastAsia="sk-SK"/>
        </w:rPr>
        <w:t xml:space="preserve">): </w:t>
      </w:r>
    </w:p>
    <w:p w14:paraId="5B193EE6" w14:textId="77777777" w:rsidR="00D40CE3" w:rsidRPr="007847EE" w:rsidRDefault="00D40CE3" w:rsidP="00D40CE3">
      <w:pPr>
        <w:autoSpaceDE w:val="0"/>
        <w:autoSpaceDN w:val="0"/>
        <w:adjustRightInd w:val="0"/>
        <w:jc w:val="both"/>
        <w:rPr>
          <w:rFonts w:ascii="GHEA Grapalat" w:hAnsi="GHEA Grapalat"/>
          <w:b/>
          <w:bCs/>
          <w:sz w:val="22"/>
          <w:szCs w:val="22"/>
          <w:lang w:val="hy-AM" w:eastAsia="sk-SK"/>
        </w:rPr>
      </w:pPr>
    </w:p>
    <w:p w14:paraId="352F79EC" w14:textId="77777777" w:rsidR="00D40CE3" w:rsidRPr="007847EE" w:rsidRDefault="00D40CE3" w:rsidP="00D40CE3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 w:eastAsia="sk-SK"/>
        </w:rPr>
      </w:pPr>
      <w:r w:rsidRPr="007847EE">
        <w:rPr>
          <w:rFonts w:ascii="GHEA Grapalat" w:hAnsi="GHEA Grapalat" w:cs="Sylfaen"/>
          <w:sz w:val="22"/>
          <w:szCs w:val="22"/>
          <w:lang w:val="hy-AM" w:eastAsia="sk-SK"/>
        </w:rPr>
        <w:lastRenderedPageBreak/>
        <w:t xml:space="preserve">Մի շարք </w:t>
      </w:r>
      <w:r w:rsidRPr="007847EE">
        <w:rPr>
          <w:rFonts w:ascii="GHEA Grapalat" w:hAnsi="GHEA Grapalat" w:cs="Sylfaen"/>
          <w:b/>
          <w:sz w:val="22"/>
          <w:szCs w:val="22"/>
          <w:lang w:val="hy-AM" w:eastAsia="sk-SK"/>
        </w:rPr>
        <w:t>այլ աղտոտիչներ</w:t>
      </w:r>
      <w:r w:rsidRPr="007847EE">
        <w:rPr>
          <w:rFonts w:ascii="GHEA Grapalat" w:hAnsi="GHEA Grapalat" w:cs="Sylfaen"/>
          <w:sz w:val="22"/>
          <w:szCs w:val="22"/>
          <w:lang w:val="hy-AM" w:eastAsia="sk-SK"/>
        </w:rPr>
        <w:t xml:space="preserve"> </w:t>
      </w:r>
      <w:r w:rsidRPr="007847EE">
        <w:rPr>
          <w:rFonts w:ascii="GHEA Grapalat" w:hAnsi="GHEA Grapalat"/>
          <w:sz w:val="22"/>
          <w:szCs w:val="22"/>
          <w:lang w:val="hy-AM" w:eastAsia="sk-SK"/>
        </w:rPr>
        <w:t>(</w:t>
      </w:r>
      <w:r w:rsidRPr="007847EE">
        <w:rPr>
          <w:rFonts w:ascii="GHEA Grapalat" w:hAnsi="GHEA Grapalat" w:cs="Sylfaen"/>
          <w:sz w:val="22"/>
          <w:szCs w:val="22"/>
          <w:lang w:val="hy-AM" w:eastAsia="sk-SK"/>
        </w:rPr>
        <w:t xml:space="preserve">ինչպես նշվում է ԵՄ ՋՇԴ հավելված </w:t>
      </w:r>
      <w:r w:rsidRPr="007847EE">
        <w:rPr>
          <w:rFonts w:ascii="GHEA Grapalat" w:hAnsi="GHEA Grapalat"/>
          <w:sz w:val="22"/>
          <w:szCs w:val="22"/>
          <w:lang w:val="hy-AM" w:eastAsia="sk-SK"/>
        </w:rPr>
        <w:t>VIII-</w:t>
      </w:r>
      <w:r w:rsidRPr="007847EE">
        <w:rPr>
          <w:rFonts w:ascii="GHEA Grapalat" w:hAnsi="GHEA Grapalat" w:cs="Sylfaen"/>
          <w:sz w:val="22"/>
          <w:szCs w:val="22"/>
          <w:lang w:val="hy-AM" w:eastAsia="sk-SK"/>
        </w:rPr>
        <w:t>ում</w:t>
      </w:r>
      <w:r w:rsidRPr="007847EE">
        <w:rPr>
          <w:rFonts w:ascii="GHEA Grapalat" w:hAnsi="GHEA Grapalat"/>
          <w:sz w:val="22"/>
          <w:szCs w:val="22"/>
          <w:lang w:val="hy-AM" w:eastAsia="sk-SK"/>
        </w:rPr>
        <w:t xml:space="preserve">) </w:t>
      </w:r>
      <w:r w:rsidRPr="007847EE">
        <w:rPr>
          <w:rFonts w:ascii="GHEA Grapalat" w:hAnsi="GHEA Grapalat" w:cs="Sylfaen"/>
          <w:sz w:val="22"/>
          <w:szCs w:val="22"/>
          <w:lang w:val="hy-AM" w:eastAsia="sk-SK"/>
        </w:rPr>
        <w:t>ևս պետք է չափվեն, եթե դրանք գետավազանում կամ ենթաավազանում արտանետվում են էական քանակություններով:</w:t>
      </w:r>
      <w:r w:rsidRPr="007847EE">
        <w:rPr>
          <w:rFonts w:ascii="GHEA Grapalat" w:hAnsi="GHEA Grapalat"/>
          <w:sz w:val="22"/>
          <w:szCs w:val="22"/>
          <w:lang w:val="hy-AM" w:eastAsia="sk-SK"/>
        </w:rPr>
        <w:t xml:space="preserve"> </w:t>
      </w:r>
    </w:p>
    <w:p w14:paraId="79652920" w14:textId="77777777" w:rsidR="00D40CE3" w:rsidRPr="007847EE" w:rsidRDefault="00D40CE3" w:rsidP="00D40CE3">
      <w:pPr>
        <w:autoSpaceDE w:val="0"/>
        <w:autoSpaceDN w:val="0"/>
        <w:adjustRightInd w:val="0"/>
        <w:jc w:val="both"/>
        <w:rPr>
          <w:rFonts w:ascii="GHEA Grapalat" w:hAnsi="GHEA Grapalat"/>
          <w:b/>
          <w:i/>
          <w:sz w:val="22"/>
          <w:szCs w:val="22"/>
          <w:highlight w:val="yellow"/>
          <w:lang w:val="hy-AM" w:eastAsia="sk-SK"/>
        </w:rPr>
      </w:pPr>
    </w:p>
    <w:p w14:paraId="31801DD9" w14:textId="6A1E7146" w:rsidR="00D40CE3" w:rsidRPr="007847EE" w:rsidRDefault="005B69D4" w:rsidP="005B69D4">
      <w:pPr>
        <w:autoSpaceDE w:val="0"/>
        <w:autoSpaceDN w:val="0"/>
        <w:adjustRightInd w:val="0"/>
        <w:jc w:val="both"/>
        <w:rPr>
          <w:rFonts w:ascii="GHEA Grapalat" w:hAnsi="GHEA Grapalat" w:cs="Sylfaen"/>
          <w:sz w:val="22"/>
          <w:szCs w:val="22"/>
          <w:lang w:val="hy-AM" w:eastAsia="sk-SK"/>
        </w:rPr>
      </w:pPr>
      <w:r w:rsidRPr="007847EE">
        <w:rPr>
          <w:rFonts w:ascii="GHEA Grapalat" w:hAnsi="GHEA Grapalat" w:cs="Sylfaen"/>
          <w:b/>
          <w:sz w:val="22"/>
          <w:szCs w:val="22"/>
          <w:lang w:val="hy-AM" w:eastAsia="sk-SK"/>
        </w:rPr>
        <w:t>Հ</w:t>
      </w:r>
      <w:r w:rsidR="00D40CE3" w:rsidRPr="007847EE">
        <w:rPr>
          <w:rFonts w:ascii="GHEA Grapalat" w:hAnsi="GHEA Grapalat" w:cs="Sylfaen"/>
          <w:b/>
          <w:sz w:val="22"/>
          <w:szCs w:val="22"/>
          <w:lang w:val="hy-AM" w:eastAsia="sk-SK"/>
        </w:rPr>
        <w:t>իդրոմորֆոլոգիական պարամետրերը</w:t>
      </w:r>
      <w:r w:rsidR="00D40CE3" w:rsidRPr="007847EE">
        <w:rPr>
          <w:rFonts w:ascii="GHEA Grapalat" w:hAnsi="GHEA Grapalat" w:cs="Sylfaen"/>
          <w:sz w:val="22"/>
          <w:szCs w:val="22"/>
          <w:lang w:val="hy-AM" w:eastAsia="sk-SK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 w:eastAsia="sk-SK"/>
        </w:rPr>
        <w:t xml:space="preserve">(շարունակականություն, հիդրոլոգիական ռեժիմ, մորֆոլոգիական պայմաններ) </w:t>
      </w:r>
      <w:r w:rsidR="00D40CE3" w:rsidRPr="007847EE">
        <w:rPr>
          <w:rFonts w:ascii="GHEA Grapalat" w:hAnsi="GHEA Grapalat" w:cs="Sylfaen"/>
          <w:sz w:val="22"/>
          <w:szCs w:val="22"/>
          <w:lang w:val="hy-AM" w:eastAsia="sk-SK"/>
        </w:rPr>
        <w:t>ևս պետք է ներառվե</w:t>
      </w:r>
      <w:r w:rsidR="003374C4">
        <w:rPr>
          <w:rFonts w:ascii="GHEA Grapalat" w:hAnsi="GHEA Grapalat" w:cs="Sylfaen"/>
          <w:sz w:val="22"/>
          <w:szCs w:val="22"/>
          <w:lang w:val="hy-AM" w:eastAsia="sk-SK"/>
        </w:rPr>
        <w:t>ն</w:t>
      </w:r>
      <w:r w:rsidR="00D40CE3" w:rsidRPr="007847EE">
        <w:rPr>
          <w:rFonts w:ascii="GHEA Grapalat" w:hAnsi="GHEA Grapalat" w:cs="Sylfaen"/>
          <w:sz w:val="22"/>
          <w:szCs w:val="22"/>
          <w:lang w:val="hy-AM" w:eastAsia="sk-SK"/>
        </w:rPr>
        <w:t xml:space="preserve"> գործառնական մոնի</w:t>
      </w:r>
      <w:r w:rsidR="003D0C1F" w:rsidRPr="007847EE">
        <w:rPr>
          <w:rFonts w:ascii="GHEA Grapalat" w:hAnsi="GHEA Grapalat" w:cs="Sylfaen"/>
          <w:sz w:val="22"/>
          <w:szCs w:val="22"/>
          <w:lang w:val="hy-AM" w:eastAsia="sk-SK"/>
        </w:rPr>
        <w:t>թ</w:t>
      </w:r>
      <w:r w:rsidR="00D40CE3" w:rsidRPr="007847EE">
        <w:rPr>
          <w:rFonts w:ascii="GHEA Grapalat" w:hAnsi="GHEA Grapalat" w:cs="Sylfaen"/>
          <w:sz w:val="22"/>
          <w:szCs w:val="22"/>
          <w:lang w:val="hy-AM" w:eastAsia="sk-SK"/>
        </w:rPr>
        <w:t>որինգի ծրագրում:</w:t>
      </w:r>
      <w:r w:rsidRPr="007847EE">
        <w:rPr>
          <w:rFonts w:ascii="GHEA Grapalat" w:hAnsi="GHEA Grapalat" w:cs="Sylfaen"/>
          <w:sz w:val="22"/>
          <w:szCs w:val="22"/>
          <w:lang w:val="hy-AM" w:eastAsia="sk-SK"/>
        </w:rPr>
        <w:t xml:space="preserve"> 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>Գործառական մոնի</w:t>
      </w:r>
      <w:r w:rsidR="003D0C1F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 xml:space="preserve">որինգի հաճախականությունը պետք է բավարար լինի` տրամադրելու բավարար տվյալներ ջրի կարգավիճակի պատշաճ գնահատում իրականացնելու համար` օգտագործելով 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հիդրոմորֆոլոգիական </w:t>
      </w:r>
      <w:r w:rsidR="00D40CE3" w:rsidRPr="007847EE">
        <w:rPr>
          <w:rFonts w:ascii="GHEA Grapalat" w:hAnsi="GHEA Grapalat" w:cs="Sylfaen"/>
          <w:sz w:val="22"/>
          <w:szCs w:val="22"/>
          <w:lang w:val="hy-AM"/>
        </w:rPr>
        <w:t>որակի վերոնշյալ տարրերը:</w:t>
      </w:r>
      <w:r w:rsidR="00D40CE3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B05E101" w14:textId="77777777" w:rsidR="00D40CE3" w:rsidRPr="007847EE" w:rsidRDefault="00D40CE3" w:rsidP="00D40CE3">
      <w:pPr>
        <w:pStyle w:val="BodyText"/>
        <w:spacing w:after="0"/>
        <w:rPr>
          <w:rFonts w:ascii="GHEA Grapalat" w:hAnsi="GHEA Grapalat"/>
          <w:highlight w:val="yellow"/>
          <w:lang w:val="hy-AM"/>
        </w:rPr>
      </w:pPr>
    </w:p>
    <w:p w14:paraId="290EA296" w14:textId="1438AC49" w:rsidR="00D40CE3" w:rsidRPr="007847EE" w:rsidRDefault="00D40CE3" w:rsidP="00D40CE3">
      <w:pPr>
        <w:pStyle w:val="BodyText"/>
        <w:spacing w:after="0"/>
        <w:ind w:firstLine="0"/>
        <w:rPr>
          <w:rFonts w:ascii="GHEA Grapalat" w:hAnsi="GHEA Grapalat"/>
          <w:lang w:val="hy-AM"/>
        </w:rPr>
      </w:pPr>
      <w:r w:rsidRPr="007847EE">
        <w:rPr>
          <w:rFonts w:ascii="GHEA Grapalat" w:hAnsi="GHEA Grapalat" w:cs="Sylfaen"/>
          <w:lang w:val="hy-AM"/>
        </w:rPr>
        <w:t>Գործառնական մոնի</w:t>
      </w:r>
      <w:r w:rsidR="003D0C1F" w:rsidRPr="007847EE">
        <w:rPr>
          <w:rFonts w:ascii="GHEA Grapalat" w:hAnsi="GHEA Grapalat" w:cs="Sylfaen"/>
          <w:lang w:val="hy-AM"/>
        </w:rPr>
        <w:t>թ</w:t>
      </w:r>
      <w:r w:rsidRPr="007847EE">
        <w:rPr>
          <w:rFonts w:ascii="GHEA Grapalat" w:hAnsi="GHEA Grapalat" w:cs="Sylfaen"/>
          <w:lang w:val="hy-AM"/>
        </w:rPr>
        <w:t xml:space="preserve">որինգի նմուշառման հաճախականությունը հավանաբար կտատանվի, քանի որ այն պետք է ծառայի </w:t>
      </w:r>
      <w:r w:rsidR="00BB6D39" w:rsidRPr="007847EE">
        <w:rPr>
          <w:rFonts w:ascii="GHEA Grapalat" w:hAnsi="GHEA Grapalat" w:cs="Sylfaen"/>
          <w:lang w:val="hy-AM"/>
        </w:rPr>
        <w:t>ջրավազանային</w:t>
      </w:r>
      <w:r w:rsidRPr="007847EE">
        <w:rPr>
          <w:rFonts w:ascii="GHEA Grapalat" w:hAnsi="GHEA Grapalat" w:cs="Sylfaen"/>
          <w:lang w:val="hy-AM"/>
        </w:rPr>
        <w:t xml:space="preserve"> կառավարման պլանի նպատակներին:</w:t>
      </w:r>
      <w:r w:rsidRPr="007847EE">
        <w:rPr>
          <w:rFonts w:ascii="GHEA Grapalat" w:hAnsi="GHEA Grapalat"/>
          <w:lang w:val="hy-AM"/>
        </w:rPr>
        <w:t xml:space="preserve"> </w:t>
      </w:r>
      <w:r w:rsidRPr="007847EE">
        <w:rPr>
          <w:rFonts w:ascii="GHEA Grapalat" w:hAnsi="GHEA Grapalat" w:cs="Sylfaen"/>
          <w:lang w:val="hy-AM"/>
        </w:rPr>
        <w:t>Այդ պատճառով գործառնական մոնի</w:t>
      </w:r>
      <w:r w:rsidR="003D0C1F" w:rsidRPr="007847EE">
        <w:rPr>
          <w:rFonts w:ascii="GHEA Grapalat" w:hAnsi="GHEA Grapalat" w:cs="Sylfaen"/>
          <w:lang w:val="hy-AM"/>
        </w:rPr>
        <w:t>թ</w:t>
      </w:r>
      <w:r w:rsidRPr="007847EE">
        <w:rPr>
          <w:rFonts w:ascii="GHEA Grapalat" w:hAnsi="GHEA Grapalat" w:cs="Sylfaen"/>
          <w:lang w:val="hy-AM"/>
        </w:rPr>
        <w:t>որինգի ընթացքում ստացված տեղակատվության տիպը և հոսքը կարող են տարբերվել հսկողական մոնի</w:t>
      </w:r>
      <w:r w:rsidR="003D0C1F" w:rsidRPr="007847EE">
        <w:rPr>
          <w:rFonts w:ascii="GHEA Grapalat" w:hAnsi="GHEA Grapalat" w:cs="Sylfaen"/>
          <w:lang w:val="hy-AM"/>
        </w:rPr>
        <w:t>թ</w:t>
      </w:r>
      <w:r w:rsidRPr="007847EE">
        <w:rPr>
          <w:rFonts w:ascii="GHEA Grapalat" w:hAnsi="GHEA Grapalat" w:cs="Sylfaen"/>
          <w:lang w:val="hy-AM"/>
        </w:rPr>
        <w:t>որինգի շրջանակներում առաջացող տվյալների տիպից և հոսքից, որը կենտրոնանում է համընդհանուր երկարաժամկետ միտումների վրա:</w:t>
      </w:r>
      <w:r w:rsidRPr="007847EE">
        <w:rPr>
          <w:rFonts w:ascii="GHEA Grapalat" w:hAnsi="GHEA Grapalat"/>
          <w:lang w:val="hy-AM"/>
        </w:rPr>
        <w:t xml:space="preserve"> </w:t>
      </w:r>
    </w:p>
    <w:p w14:paraId="6379AC70" w14:textId="77777777" w:rsidR="00C50D88" w:rsidRPr="007847EE" w:rsidRDefault="00C50D88" w:rsidP="00285FD5">
      <w:pPr>
        <w:ind w:firstLine="720"/>
        <w:rPr>
          <w:rFonts w:ascii="GHEA Grapalat" w:hAnsi="GHEA Grapalat"/>
          <w:lang w:val="hy-AM"/>
        </w:rPr>
      </w:pPr>
    </w:p>
    <w:p w14:paraId="2EFF711B" w14:textId="35870701" w:rsidR="002E6B2A" w:rsidRPr="007847EE" w:rsidRDefault="002E6B2A" w:rsidP="0003012F">
      <w:pPr>
        <w:pStyle w:val="Heading3"/>
        <w:rPr>
          <w:rFonts w:ascii="GHEA Grapalat" w:hAnsi="GHEA Grapalat"/>
          <w:b/>
          <w:sz w:val="22"/>
          <w:szCs w:val="22"/>
          <w:lang w:val="hy-AM"/>
        </w:rPr>
      </w:pPr>
      <w:bookmarkStart w:id="20" w:name="_Toc188358871"/>
      <w:r w:rsidRPr="007847EE">
        <w:rPr>
          <w:rFonts w:ascii="GHEA Grapalat" w:hAnsi="GHEA Grapalat"/>
          <w:b/>
          <w:sz w:val="22"/>
          <w:szCs w:val="22"/>
          <w:lang w:val="hy-AM"/>
        </w:rPr>
        <w:t>3.2.</w:t>
      </w:r>
      <w:r w:rsidR="000C6D25" w:rsidRPr="007847EE">
        <w:rPr>
          <w:rFonts w:ascii="GHEA Grapalat" w:hAnsi="GHEA Grapalat"/>
          <w:b/>
          <w:sz w:val="22"/>
          <w:szCs w:val="22"/>
          <w:lang w:val="hy-AM"/>
        </w:rPr>
        <w:t>3</w:t>
      </w:r>
      <w:r w:rsidRPr="007847EE">
        <w:rPr>
          <w:rFonts w:ascii="GHEA Grapalat" w:hAnsi="GHEA Grapalat"/>
          <w:b/>
          <w:sz w:val="22"/>
          <w:szCs w:val="22"/>
          <w:lang w:val="hy-AM"/>
        </w:rPr>
        <w:t>. Հետազոտական մոնիթորինգ</w:t>
      </w:r>
      <w:bookmarkEnd w:id="20"/>
    </w:p>
    <w:p w14:paraId="147FD62D" w14:textId="32F224D5" w:rsidR="00BB2AC0" w:rsidRPr="007847EE" w:rsidRDefault="00BB2AC0" w:rsidP="00285FD5">
      <w:pPr>
        <w:ind w:firstLine="720"/>
        <w:rPr>
          <w:rFonts w:ascii="GHEA Grapalat" w:hAnsi="GHEA Grapalat"/>
          <w:lang w:val="hy-AM"/>
        </w:rPr>
      </w:pPr>
    </w:p>
    <w:p w14:paraId="6433CC9F" w14:textId="4941AD59" w:rsidR="00BA6B87" w:rsidRPr="007847EE" w:rsidRDefault="00BA6B87" w:rsidP="00BA6B87">
      <w:pPr>
        <w:autoSpaceDE w:val="0"/>
        <w:autoSpaceDN w:val="0"/>
        <w:adjustRightInd w:val="0"/>
        <w:jc w:val="both"/>
        <w:rPr>
          <w:rFonts w:ascii="GHEA Grapalat" w:hAnsi="GHEA Grapalat" w:cs="Sylfaen"/>
          <w:sz w:val="22"/>
          <w:szCs w:val="22"/>
          <w:lang w:val="hy-AM" w:eastAsia="sk-SK"/>
        </w:rPr>
      </w:pPr>
      <w:r w:rsidRPr="007847EE">
        <w:rPr>
          <w:rFonts w:ascii="GHEA Grapalat" w:hAnsi="GHEA Grapalat" w:cs="Sylfaen"/>
          <w:sz w:val="22"/>
          <w:szCs w:val="22"/>
          <w:lang w:val="hy-AM" w:eastAsia="sk-SK"/>
        </w:rPr>
        <w:t>Հետազոտական մոնի</w:t>
      </w:r>
      <w:r w:rsidR="003D0C1F" w:rsidRPr="007847EE">
        <w:rPr>
          <w:rFonts w:ascii="GHEA Grapalat" w:hAnsi="GHEA Grapalat" w:cs="Sylfaen"/>
          <w:sz w:val="22"/>
          <w:szCs w:val="22"/>
          <w:lang w:val="hy-AM" w:eastAsia="sk-SK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 w:eastAsia="sk-SK"/>
        </w:rPr>
        <w:t>որինգի ծրագիրը սովորաբար չունի նմուշառման դիտակետերի ֆիքսած բազմություն:</w:t>
      </w:r>
    </w:p>
    <w:p w14:paraId="2BD24903" w14:textId="3D47C6EA" w:rsidR="00706952" w:rsidRPr="007847EE" w:rsidRDefault="00706952" w:rsidP="00BA6B87">
      <w:pPr>
        <w:autoSpaceDE w:val="0"/>
        <w:autoSpaceDN w:val="0"/>
        <w:adjustRightInd w:val="0"/>
        <w:jc w:val="both"/>
        <w:rPr>
          <w:rFonts w:ascii="GHEA Grapalat" w:hAnsi="GHEA Grapalat" w:cs="Sylfaen"/>
          <w:sz w:val="22"/>
          <w:szCs w:val="22"/>
          <w:lang w:val="hy-AM" w:eastAsia="sk-SK"/>
        </w:rPr>
      </w:pPr>
    </w:p>
    <w:p w14:paraId="05A6DC26" w14:textId="0E439A12" w:rsidR="00706952" w:rsidRPr="007847EE" w:rsidRDefault="00706952" w:rsidP="00BA6B87">
      <w:pPr>
        <w:autoSpaceDE w:val="0"/>
        <w:autoSpaceDN w:val="0"/>
        <w:adjustRightInd w:val="0"/>
        <w:jc w:val="both"/>
        <w:rPr>
          <w:rFonts w:ascii="GHEA Grapalat" w:hAnsi="GHEA Grapalat" w:cs="Sylfaen"/>
          <w:sz w:val="22"/>
          <w:szCs w:val="22"/>
          <w:lang w:val="hy-AM" w:eastAsia="sk-SK"/>
        </w:rPr>
      </w:pPr>
      <w:r w:rsidRPr="007847EE">
        <w:rPr>
          <w:rFonts w:ascii="GHEA Grapalat" w:hAnsi="GHEA Grapalat" w:cs="Sylfaen"/>
          <w:sz w:val="22"/>
          <w:szCs w:val="22"/>
          <w:lang w:val="hy-AM" w:eastAsia="sk-SK"/>
        </w:rPr>
        <w:t>Հետազոտական մոնիթորինգը պետք է իրականացվի հետևյալ դեպքերում.</w:t>
      </w:r>
    </w:p>
    <w:p w14:paraId="527A66ED" w14:textId="3CCB6964" w:rsidR="00706952" w:rsidRPr="007847EE" w:rsidRDefault="00706952" w:rsidP="00BA6B87">
      <w:pPr>
        <w:autoSpaceDE w:val="0"/>
        <w:autoSpaceDN w:val="0"/>
        <w:adjustRightInd w:val="0"/>
        <w:jc w:val="both"/>
        <w:rPr>
          <w:rFonts w:ascii="GHEA Grapalat" w:hAnsi="GHEA Grapalat" w:cs="Sylfaen"/>
          <w:sz w:val="22"/>
          <w:szCs w:val="22"/>
          <w:lang w:val="hy-AM" w:eastAsia="sk-SK"/>
        </w:rPr>
      </w:pPr>
    </w:p>
    <w:p w14:paraId="6296EC41" w14:textId="2725A13D" w:rsidR="00706952" w:rsidRPr="007847EE" w:rsidRDefault="0070695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երբ աղտոտիչների մակարդակի բարձրացման պատճառները հայտնի չեն,</w:t>
      </w:r>
    </w:p>
    <w:p w14:paraId="69A760B2" w14:textId="255CA918" w:rsidR="00706952" w:rsidRPr="007847EE" w:rsidRDefault="0070695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երբ հսկողական մոնիթորինգը նախանշում է, որ ջրային մարմնի համար ԵՄ ՋՇԴ հոդված 4-ով սահմանված նպատակներ</w:t>
      </w:r>
      <w:r w:rsidR="009F5B5E" w:rsidRPr="007847EE">
        <w:rPr>
          <w:rFonts w:ascii="GHEA Grapalat" w:hAnsi="GHEA Grapalat"/>
          <w:sz w:val="22"/>
          <w:szCs w:val="22"/>
          <w:lang w:val="hy-AM"/>
        </w:rPr>
        <w:t>ին հասնել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հավանաբար </w:t>
      </w:r>
      <w:r w:rsidR="009F5B5E" w:rsidRPr="007847EE">
        <w:rPr>
          <w:rFonts w:ascii="GHEA Grapalat" w:hAnsi="GHEA Grapalat"/>
          <w:sz w:val="22"/>
          <w:szCs w:val="22"/>
          <w:lang w:val="hy-AM"/>
        </w:rPr>
        <w:t>չի հաջողվի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, իսկ գործառնական մոնիթորինգ դեռևս չի հաստատվել, ապա հետազոտական մոնիթորինգը կարող է օգնել` որոշելու ջրային մարմնի կամ մարմինների` </w:t>
      </w:r>
      <w:r w:rsidR="009F5B5E" w:rsidRPr="007847EE">
        <w:rPr>
          <w:rFonts w:ascii="GHEA Grapalat" w:hAnsi="GHEA Grapalat"/>
          <w:sz w:val="22"/>
          <w:szCs w:val="22"/>
          <w:lang w:val="hy-AM"/>
        </w:rPr>
        <w:t xml:space="preserve">բնապահպնական </w:t>
      </w:r>
      <w:r w:rsidRPr="007847EE">
        <w:rPr>
          <w:rFonts w:ascii="GHEA Grapalat" w:hAnsi="GHEA Grapalat"/>
          <w:sz w:val="22"/>
          <w:szCs w:val="22"/>
          <w:lang w:val="hy-AM"/>
        </w:rPr>
        <w:t>նպատակներին չհասնելու պատճառը,</w:t>
      </w:r>
    </w:p>
    <w:p w14:paraId="01872EDA" w14:textId="2CEC7414" w:rsidR="00706952" w:rsidRPr="007847EE" w:rsidRDefault="0070695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աղտոտման վթարի ծավալը և ազդեցությունները գնահատելիս կամ մոնի</w:t>
      </w:r>
      <w:r w:rsidR="003374C4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>ոինգի այլ ծրագրերի կողմից էպիզոդիկ աղտոտման աղբյուրները բացահայտելիս,</w:t>
      </w:r>
    </w:p>
    <w:p w14:paraId="29D8B79B" w14:textId="7DD35765" w:rsidR="00706952" w:rsidRPr="007847EE" w:rsidRDefault="00706952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վթարային աղտոտաման ներգործություն մեղմացման համար իրականացվող առանձին միջոցառումների արդյունավետությ</w:t>
      </w:r>
      <w:r w:rsidR="009306F7" w:rsidRPr="007847EE">
        <w:rPr>
          <w:rFonts w:ascii="GHEA Grapalat" w:hAnsi="GHEA Grapalat"/>
          <w:sz w:val="22"/>
          <w:szCs w:val="22"/>
          <w:lang w:val="hy-AM"/>
        </w:rPr>
        <w:t>ու</w:t>
      </w:r>
      <w:r w:rsidRPr="007847EE">
        <w:rPr>
          <w:rFonts w:ascii="GHEA Grapalat" w:hAnsi="GHEA Grapalat"/>
          <w:sz w:val="22"/>
          <w:szCs w:val="22"/>
          <w:lang w:val="hy-AM"/>
        </w:rPr>
        <w:t>ն</w:t>
      </w:r>
      <w:r w:rsidR="009306F7" w:rsidRPr="007847EE">
        <w:rPr>
          <w:rFonts w:ascii="GHEA Grapalat" w:hAnsi="GHEA Grapalat"/>
          <w:sz w:val="22"/>
          <w:szCs w:val="22"/>
          <w:lang w:val="hy-AM"/>
        </w:rPr>
        <w:t>ը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9306F7" w:rsidRPr="007847EE">
        <w:rPr>
          <w:rFonts w:ascii="GHEA Grapalat" w:hAnsi="GHEA Grapalat"/>
          <w:sz w:val="22"/>
          <w:szCs w:val="22"/>
          <w:lang w:val="hy-AM"/>
        </w:rPr>
        <w:t>գնահատ</w:t>
      </w:r>
      <w:r w:rsidR="003374C4">
        <w:rPr>
          <w:rFonts w:ascii="GHEA Grapalat" w:hAnsi="GHEA Grapalat"/>
          <w:sz w:val="22"/>
          <w:szCs w:val="22"/>
          <w:lang w:val="hy-AM"/>
        </w:rPr>
        <w:t>ե</w:t>
      </w:r>
      <w:r w:rsidR="009306F7" w:rsidRPr="007847EE">
        <w:rPr>
          <w:rFonts w:ascii="GHEA Grapalat" w:hAnsi="GHEA Grapalat"/>
          <w:sz w:val="22"/>
          <w:szCs w:val="22"/>
          <w:lang w:val="hy-AM"/>
        </w:rPr>
        <w:t>լիս</w:t>
      </w:r>
      <w:r w:rsidRPr="007847EE">
        <w:rPr>
          <w:rFonts w:ascii="GHEA Grapalat" w:hAnsi="GHEA Grapalat"/>
          <w:sz w:val="22"/>
          <w:szCs w:val="22"/>
          <w:lang w:val="hy-AM"/>
        </w:rPr>
        <w:t>:</w:t>
      </w:r>
    </w:p>
    <w:p w14:paraId="6C95317C" w14:textId="77777777" w:rsidR="00DF5CDC" w:rsidRPr="007847EE" w:rsidRDefault="00DF5CDC" w:rsidP="00BA6B87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 w:eastAsia="sk-SK"/>
        </w:rPr>
      </w:pPr>
    </w:p>
    <w:p w14:paraId="2BCD78AF" w14:textId="062E0174" w:rsidR="00BA6B87" w:rsidRPr="007847EE" w:rsidRDefault="00BA6B87" w:rsidP="00BA6B87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>Հետազոտական մոնի</w:t>
      </w:r>
      <w:r w:rsidR="003D0C1F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որինգի ծրագիրը պետք է ճկուն լինի` հատուկ և արագ հետազոտությունների իրականացումը հնարավոր դարձնելու նպատակով: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Հետազոտական մոնի</w:t>
      </w:r>
      <w:r w:rsidR="003D0C1F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որինգի բաղկացուցիչ մաս են կազմում պոտենցիալ հեղեղվող տարածքների նախկինում աղտոտված հողատարածքներում գույքագրման աշխատանքները: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Այս գույքագրումը տեղեկատվության կարևոր աղբյուր է հեղեղումների դեպքում հնարավոր ռիսկերի գնահատման համար և կարող է </w:t>
      </w:r>
      <w:r w:rsidR="00464627" w:rsidRPr="007847EE">
        <w:rPr>
          <w:rFonts w:ascii="GHEA Grapalat" w:hAnsi="GHEA Grapalat" w:cs="Sylfaen"/>
          <w:sz w:val="22"/>
          <w:szCs w:val="22"/>
          <w:lang w:val="hy-AM"/>
        </w:rPr>
        <w:t>օգտակար լինել</w:t>
      </w: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 ինչպես հսկողական, այնպես էլ գործառնական մոնի</w:t>
      </w:r>
      <w:r w:rsidR="003D0C1F" w:rsidRPr="007847EE">
        <w:rPr>
          <w:rFonts w:ascii="GHEA Grapalat" w:hAnsi="GHEA Grapalat" w:cs="Sylfaen"/>
          <w:sz w:val="22"/>
          <w:szCs w:val="22"/>
          <w:lang w:val="hy-AM"/>
        </w:rPr>
        <w:t>թ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որինգի ծրագիր մշակելիս: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54245AD" w14:textId="77777777" w:rsidR="00C50D88" w:rsidRDefault="00C50D88" w:rsidP="00744EC8">
      <w:pPr>
        <w:rPr>
          <w:rFonts w:ascii="GHEA Grapalat" w:hAnsi="GHEA Grapalat"/>
          <w:lang w:val="hy-AM"/>
        </w:rPr>
      </w:pPr>
    </w:p>
    <w:p w14:paraId="49CAEE40" w14:textId="77777777" w:rsidR="007633C8" w:rsidRDefault="007633C8" w:rsidP="00744EC8">
      <w:pPr>
        <w:rPr>
          <w:rFonts w:ascii="GHEA Grapalat" w:hAnsi="GHEA Grapalat"/>
          <w:lang w:val="hy-AM"/>
        </w:rPr>
      </w:pPr>
    </w:p>
    <w:p w14:paraId="0922F5C7" w14:textId="77777777" w:rsidR="007633C8" w:rsidRDefault="007633C8" w:rsidP="00744EC8">
      <w:pPr>
        <w:rPr>
          <w:rFonts w:ascii="GHEA Grapalat" w:hAnsi="GHEA Grapalat"/>
          <w:lang w:val="hy-AM"/>
        </w:rPr>
      </w:pPr>
    </w:p>
    <w:p w14:paraId="1D3B95AF" w14:textId="77777777" w:rsidR="007633C8" w:rsidRPr="007847EE" w:rsidRDefault="007633C8" w:rsidP="00744EC8">
      <w:pPr>
        <w:rPr>
          <w:rFonts w:ascii="GHEA Grapalat" w:hAnsi="GHEA Grapalat"/>
          <w:lang w:val="hy-AM"/>
        </w:rPr>
      </w:pPr>
    </w:p>
    <w:p w14:paraId="2DF40536" w14:textId="5B677BA2" w:rsidR="00717460" w:rsidRPr="007847EE" w:rsidRDefault="00717460" w:rsidP="00BB2AC0">
      <w:pPr>
        <w:pStyle w:val="Heading2"/>
        <w:spacing w:before="120" w:line="240" w:lineRule="auto"/>
        <w:jc w:val="both"/>
        <w:rPr>
          <w:rFonts w:ascii="GHEA Grapalat" w:hAnsi="GHEA Grapalat" w:cs="Sylfaen"/>
          <w:b/>
          <w:color w:val="002060"/>
          <w:sz w:val="24"/>
          <w:szCs w:val="24"/>
          <w:lang w:val="hy-AM"/>
        </w:rPr>
      </w:pPr>
      <w:bookmarkStart w:id="21" w:name="_Toc188358872"/>
      <w:r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lastRenderedPageBreak/>
        <w:t>3.</w:t>
      </w:r>
      <w:r w:rsidR="001A781B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>3</w:t>
      </w:r>
      <w:r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>.</w:t>
      </w:r>
      <w:r w:rsidR="00EE0ECE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 xml:space="preserve"> Ստորերկրյա ջրերի մոնիթորինգ</w:t>
      </w:r>
      <w:bookmarkEnd w:id="21"/>
      <w:r w:rsidR="003740E0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 xml:space="preserve"> </w:t>
      </w:r>
    </w:p>
    <w:p w14:paraId="772605E8" w14:textId="5330E584" w:rsidR="00BB2AC0" w:rsidRPr="007847EE" w:rsidRDefault="00BB2AC0" w:rsidP="00D10086">
      <w:pPr>
        <w:rPr>
          <w:rFonts w:ascii="GHEA Grapalat" w:hAnsi="GHEA Grapalat"/>
          <w:lang w:val="hy-AM"/>
        </w:rPr>
      </w:pPr>
    </w:p>
    <w:p w14:paraId="15A3BC08" w14:textId="48231BC5" w:rsidR="001D3193" w:rsidRPr="007847EE" w:rsidRDefault="001D3193" w:rsidP="001D319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Համաձայն ԵՄ ՋՇԴ համընդհանուր իրականացման ռազմավարության ուղեցուցային փաստաթուղթ 15-ի (Ստորերկրյա ջրերի մոնիթորինգի ուղեցույց)` ստորերկրյա ջրերի` ՋՇԴ սկզբունքներին համահունչ մոնիթորինգը պետք է ներառի հետևյալը.</w:t>
      </w:r>
    </w:p>
    <w:p w14:paraId="05ED2186" w14:textId="77777777" w:rsidR="001D3193" w:rsidRPr="007847EE" w:rsidRDefault="001D3193" w:rsidP="001D3193">
      <w:pPr>
        <w:jc w:val="both"/>
        <w:rPr>
          <w:rFonts w:ascii="GHEA Grapalat" w:hAnsi="GHEA Grapalat"/>
          <w:highlight w:val="yellow"/>
          <w:lang w:val="hy-AM"/>
        </w:rPr>
      </w:pPr>
    </w:p>
    <w:p w14:paraId="3224437E" w14:textId="79A4CD1B" w:rsidR="00D10086" w:rsidRPr="007847EE" w:rsidRDefault="00A766F9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Քանակական մոնիթորինգ.</w:t>
      </w:r>
    </w:p>
    <w:p w14:paraId="343E0666" w14:textId="081D7940" w:rsidR="00D10086" w:rsidRPr="007847EE" w:rsidRDefault="00745F3B" w:rsidP="000408AD">
      <w:pPr>
        <w:pStyle w:val="Listlevel2"/>
        <w:numPr>
          <w:ilvl w:val="1"/>
          <w:numId w:val="3"/>
        </w:numPr>
        <w:ind w:left="709" w:hanging="232"/>
        <w:rPr>
          <w:rFonts w:ascii="GHEA Grapalat" w:hAnsi="GHEA Grapalat"/>
          <w:lang w:val="hy-AM"/>
        </w:rPr>
      </w:pPr>
      <w:r w:rsidRPr="007847EE">
        <w:rPr>
          <w:rFonts w:ascii="GHEA Grapalat" w:hAnsi="GHEA Grapalat"/>
          <w:lang w:val="hy-AM"/>
        </w:rPr>
        <w:t xml:space="preserve">բոլոր ստորերկրյա ջրային մարմիններում ՋՇԴ հոդված 5-ին համապատասխան բնութագրելու և </w:t>
      </w:r>
      <w:r w:rsidR="00017268" w:rsidRPr="007847EE">
        <w:rPr>
          <w:rFonts w:ascii="GHEA Grapalat" w:hAnsi="GHEA Grapalat"/>
          <w:lang w:val="hy-AM"/>
        </w:rPr>
        <w:t xml:space="preserve">քանակական </w:t>
      </w:r>
      <w:r w:rsidRPr="007847EE">
        <w:rPr>
          <w:rFonts w:ascii="GHEA Grapalat" w:hAnsi="GHEA Grapalat"/>
          <w:lang w:val="hy-AM"/>
        </w:rPr>
        <w:t>«լավ» կարգավիճակին չհասնելու առումով ռիսկերի գնահատումը հաստատելու  նպատակով և</w:t>
      </w:r>
    </w:p>
    <w:p w14:paraId="4A8857C9" w14:textId="72E997E9" w:rsidR="00D10086" w:rsidRPr="007847EE" w:rsidRDefault="00017268" w:rsidP="000408AD">
      <w:pPr>
        <w:pStyle w:val="Listlevel2"/>
        <w:numPr>
          <w:ilvl w:val="1"/>
          <w:numId w:val="3"/>
        </w:numPr>
        <w:ind w:left="709" w:hanging="232"/>
        <w:rPr>
          <w:rFonts w:ascii="GHEA Grapalat" w:hAnsi="GHEA Grapalat"/>
        </w:rPr>
      </w:pPr>
      <w:r w:rsidRPr="007847EE">
        <w:rPr>
          <w:rFonts w:ascii="GHEA Grapalat" w:hAnsi="GHEA Grapalat"/>
          <w:lang w:val="hy-AM"/>
        </w:rPr>
        <w:t>խթանելու քանակական կարգավիճակի գնահատումը:</w:t>
      </w:r>
      <w:r w:rsidR="00D10086" w:rsidRPr="007847EE">
        <w:rPr>
          <w:rFonts w:ascii="GHEA Grapalat" w:hAnsi="GHEA Grapalat"/>
        </w:rPr>
        <w:t xml:space="preserve"> </w:t>
      </w:r>
    </w:p>
    <w:p w14:paraId="6B9CA6F7" w14:textId="4D80E142" w:rsidR="00D10086" w:rsidRPr="007847EE" w:rsidRDefault="00A766F9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Հսկողական քիմիական մոնիթորինգ.</w:t>
      </w:r>
    </w:p>
    <w:p w14:paraId="73BE2F9D" w14:textId="43053C6E" w:rsidR="00D10086" w:rsidRPr="007847EE" w:rsidRDefault="00F56728" w:rsidP="000408AD">
      <w:pPr>
        <w:pStyle w:val="Listlevel2"/>
        <w:numPr>
          <w:ilvl w:val="1"/>
          <w:numId w:val="3"/>
        </w:numPr>
        <w:ind w:left="709" w:hanging="232"/>
        <w:rPr>
          <w:rFonts w:ascii="GHEA Grapalat" w:hAnsi="GHEA Grapalat"/>
          <w:lang w:val="hy-AM"/>
        </w:rPr>
      </w:pPr>
      <w:r w:rsidRPr="007847EE">
        <w:rPr>
          <w:rFonts w:ascii="GHEA Grapalat" w:hAnsi="GHEA Grapalat"/>
          <w:lang w:val="hy-AM"/>
        </w:rPr>
        <w:t>ՋՇԴ հոդված 5-ին համապատասխան բնութագրելու և քիմիական «լավ» կարգավիճակին չհասնելու առումով ռիսկերի գնահատումը հաստատելու  նպատակով,</w:t>
      </w:r>
    </w:p>
    <w:p w14:paraId="62358ACD" w14:textId="110479B3" w:rsidR="00D10086" w:rsidRPr="007847EE" w:rsidRDefault="00F56728" w:rsidP="000408AD">
      <w:pPr>
        <w:pStyle w:val="Listlevel2"/>
        <w:numPr>
          <w:ilvl w:val="1"/>
          <w:numId w:val="3"/>
        </w:numPr>
        <w:ind w:left="709" w:hanging="232"/>
        <w:rPr>
          <w:rFonts w:ascii="GHEA Grapalat" w:hAnsi="GHEA Grapalat"/>
          <w:lang w:val="hy-AM"/>
        </w:rPr>
      </w:pPr>
      <w:r w:rsidRPr="007847EE">
        <w:rPr>
          <w:rFonts w:ascii="GHEA Grapalat" w:hAnsi="GHEA Grapalat"/>
          <w:lang w:val="hy-AM"/>
        </w:rPr>
        <w:t xml:space="preserve">գնահատելու բնական պայմաններում և մարդածին գործունեությամբ պայմանավորված աղտոտիչների կոնցենտրացիաների երկարաժամկետ միտումները և </w:t>
      </w:r>
    </w:p>
    <w:p w14:paraId="3B1AC28C" w14:textId="4629A1B1" w:rsidR="00D10086" w:rsidRPr="007847EE" w:rsidRDefault="00F56728" w:rsidP="000408AD">
      <w:pPr>
        <w:pStyle w:val="Listlevel2"/>
        <w:numPr>
          <w:ilvl w:val="1"/>
          <w:numId w:val="3"/>
        </w:numPr>
        <w:ind w:left="709" w:hanging="232"/>
        <w:rPr>
          <w:rFonts w:ascii="GHEA Grapalat" w:hAnsi="GHEA Grapalat"/>
          <w:lang w:val="hy-AM"/>
        </w:rPr>
      </w:pPr>
      <w:r w:rsidRPr="007847EE">
        <w:rPr>
          <w:rFonts w:ascii="GHEA Grapalat" w:hAnsi="GHEA Grapalat"/>
          <w:lang w:val="hy-AM"/>
        </w:rPr>
        <w:t>ռիսկերի գնահատմանը փոխկապակցված գործառնական մոնիթորինգ հիմնելու նպատակով:</w:t>
      </w:r>
      <w:r w:rsidR="00D10086" w:rsidRPr="007847EE">
        <w:rPr>
          <w:rFonts w:ascii="GHEA Grapalat" w:hAnsi="GHEA Grapalat"/>
          <w:lang w:val="hy-AM"/>
        </w:rPr>
        <w:t xml:space="preserve"> </w:t>
      </w:r>
    </w:p>
    <w:p w14:paraId="0CA65A2A" w14:textId="3F3C176E" w:rsidR="00D10086" w:rsidRPr="007847EE" w:rsidRDefault="00A766F9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Գործառնական քիմիական մոնիթորինգ.</w:t>
      </w:r>
    </w:p>
    <w:p w14:paraId="64DDC6E9" w14:textId="6909A48D" w:rsidR="00D10086" w:rsidRPr="007847EE" w:rsidRDefault="000F5485" w:rsidP="000408AD">
      <w:pPr>
        <w:pStyle w:val="Listlevel2"/>
        <w:numPr>
          <w:ilvl w:val="1"/>
          <w:numId w:val="3"/>
        </w:numPr>
        <w:ind w:left="709" w:hanging="232"/>
        <w:rPr>
          <w:rFonts w:ascii="GHEA Grapalat" w:hAnsi="GHEA Grapalat"/>
          <w:lang w:val="hy-AM"/>
        </w:rPr>
      </w:pPr>
      <w:r w:rsidRPr="007847EE">
        <w:rPr>
          <w:rFonts w:ascii="GHEA Grapalat" w:hAnsi="GHEA Grapalat"/>
          <w:lang w:val="hy-AM"/>
        </w:rPr>
        <w:t>բոլոր ստորերկրյա ջրային մարմինների կամ դրանց խմբերի կարգավիճակը գնահ</w:t>
      </w:r>
      <w:r w:rsidR="007C407B" w:rsidRPr="007847EE">
        <w:rPr>
          <w:rFonts w:ascii="GHEA Grapalat" w:hAnsi="GHEA Grapalat"/>
          <w:lang w:val="hy-AM"/>
        </w:rPr>
        <w:t>ա</w:t>
      </w:r>
      <w:r w:rsidRPr="007847EE">
        <w:rPr>
          <w:rFonts w:ascii="GHEA Grapalat" w:hAnsi="GHEA Grapalat"/>
          <w:lang w:val="hy-AM"/>
        </w:rPr>
        <w:t>տելու և</w:t>
      </w:r>
    </w:p>
    <w:p w14:paraId="2B24C7B1" w14:textId="007271E7" w:rsidR="00D10086" w:rsidRPr="007847EE" w:rsidRDefault="000F5485" w:rsidP="000408AD">
      <w:pPr>
        <w:pStyle w:val="Listlevel2"/>
        <w:numPr>
          <w:ilvl w:val="1"/>
          <w:numId w:val="3"/>
        </w:numPr>
        <w:ind w:left="709" w:hanging="232"/>
        <w:rPr>
          <w:rFonts w:ascii="GHEA Grapalat" w:hAnsi="GHEA Grapalat"/>
          <w:lang w:val="hy-AM"/>
        </w:rPr>
      </w:pPr>
      <w:r w:rsidRPr="007847EE">
        <w:rPr>
          <w:rFonts w:ascii="GHEA Grapalat" w:hAnsi="GHEA Grapalat"/>
          <w:lang w:val="hy-AM"/>
        </w:rPr>
        <w:t>աղտոտիչների էական և կայուն աճող միտումների բացահայտման նպատակով:</w:t>
      </w:r>
      <w:r w:rsidR="00D10086" w:rsidRPr="007847EE">
        <w:rPr>
          <w:rFonts w:ascii="GHEA Grapalat" w:hAnsi="GHEA Grapalat"/>
          <w:lang w:val="hy-AM"/>
        </w:rPr>
        <w:t xml:space="preserve">  </w:t>
      </w:r>
    </w:p>
    <w:p w14:paraId="3D0D8C1F" w14:textId="7DF2A8AA" w:rsidR="00D10086" w:rsidRPr="007847EE" w:rsidRDefault="00A80C2A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Խմելու ջրի պահպանվող տարածքների նպատակների հասնելուն աջակցող համապատասխան մոնիթորին</w:t>
      </w:r>
      <w:r w:rsidR="008D795E" w:rsidRPr="007847EE">
        <w:rPr>
          <w:rFonts w:ascii="GHEA Grapalat" w:hAnsi="GHEA Grapalat"/>
          <w:sz w:val="22"/>
          <w:szCs w:val="22"/>
          <w:lang w:val="hy-AM"/>
        </w:rPr>
        <w:t>գ</w:t>
      </w:r>
      <w:r w:rsidRPr="007847EE">
        <w:rPr>
          <w:rFonts w:ascii="GHEA Grapalat" w:hAnsi="GHEA Grapalat"/>
          <w:sz w:val="22"/>
          <w:szCs w:val="22"/>
          <w:lang w:val="hy-AM"/>
        </w:rPr>
        <w:t>:</w:t>
      </w:r>
      <w:r w:rsidR="00D10086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8999F56" w14:textId="77777777" w:rsidR="001D3193" w:rsidRPr="007847EE" w:rsidRDefault="001D3193" w:rsidP="00D10086">
      <w:pPr>
        <w:rPr>
          <w:rFonts w:ascii="GHEA Grapalat" w:hAnsi="GHEA Grapalat"/>
          <w:sz w:val="22"/>
          <w:szCs w:val="22"/>
          <w:lang w:val="hy-AM"/>
        </w:rPr>
      </w:pPr>
    </w:p>
    <w:p w14:paraId="4BC54B4A" w14:textId="655288D3" w:rsidR="00D10086" w:rsidRPr="007847EE" w:rsidRDefault="00A766F9" w:rsidP="00D10086">
      <w:pPr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Մոնիթորինգի տվյալները պետք է օգտագործվեն հետևյալ նպատակներով.</w:t>
      </w:r>
    </w:p>
    <w:p w14:paraId="7C9D2E80" w14:textId="77777777" w:rsidR="00A766F9" w:rsidRPr="007847EE" w:rsidRDefault="00A766F9" w:rsidP="00D10086">
      <w:pPr>
        <w:rPr>
          <w:rFonts w:ascii="GHEA Grapalat" w:hAnsi="GHEA Grapalat"/>
          <w:sz w:val="22"/>
          <w:szCs w:val="22"/>
          <w:lang w:val="hy-AM"/>
        </w:rPr>
      </w:pPr>
    </w:p>
    <w:p w14:paraId="6AE64167" w14:textId="67F401CE" w:rsidR="00D10086" w:rsidRPr="007847EE" w:rsidRDefault="00E34364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գ</w:t>
      </w:r>
      <w:r w:rsidR="003042A3" w:rsidRPr="007847EE">
        <w:rPr>
          <w:rFonts w:ascii="GHEA Grapalat" w:hAnsi="GHEA Grapalat"/>
          <w:sz w:val="22"/>
          <w:szCs w:val="22"/>
          <w:lang w:val="hy-AM"/>
        </w:rPr>
        <w:t>նահատել ստորերկ</w:t>
      </w:r>
      <w:r w:rsidR="00235C2A" w:rsidRPr="007847EE">
        <w:rPr>
          <w:rFonts w:ascii="GHEA Grapalat" w:hAnsi="GHEA Grapalat"/>
          <w:sz w:val="22"/>
          <w:szCs w:val="22"/>
          <w:lang w:val="hy-AM"/>
        </w:rPr>
        <w:t>ր</w:t>
      </w:r>
      <w:r w:rsidR="003042A3" w:rsidRPr="007847EE">
        <w:rPr>
          <w:rFonts w:ascii="GHEA Grapalat" w:hAnsi="GHEA Grapalat"/>
          <w:sz w:val="22"/>
          <w:szCs w:val="22"/>
          <w:lang w:val="hy-AM"/>
        </w:rPr>
        <w:t>յա ջր</w:t>
      </w:r>
      <w:r w:rsidR="0045206F" w:rsidRPr="007847EE">
        <w:rPr>
          <w:rFonts w:ascii="GHEA Grapalat" w:hAnsi="GHEA Grapalat"/>
          <w:sz w:val="22"/>
          <w:szCs w:val="22"/>
          <w:lang w:val="hy-AM"/>
        </w:rPr>
        <w:t>ա</w:t>
      </w:r>
      <w:r w:rsidR="003042A3" w:rsidRPr="007847EE">
        <w:rPr>
          <w:rFonts w:ascii="GHEA Grapalat" w:hAnsi="GHEA Grapalat"/>
          <w:sz w:val="22"/>
          <w:szCs w:val="22"/>
          <w:lang w:val="hy-AM"/>
        </w:rPr>
        <w:t>յին մարմինների քիմիական և քանակական կարգավիճակը, ներառյալ առկա ստորերկրյա ջրային ռեսուրսների գնահատումը</w:t>
      </w:r>
      <w:r w:rsidR="00963625" w:rsidRPr="007847EE">
        <w:rPr>
          <w:rFonts w:ascii="GHEA Grapalat" w:hAnsi="GHEA Grapalat"/>
          <w:sz w:val="22"/>
          <w:szCs w:val="22"/>
          <w:lang w:val="hy-AM"/>
        </w:rPr>
        <w:t>.</w:t>
      </w:r>
    </w:p>
    <w:p w14:paraId="1E67FF5C" w14:textId="7DE633BA" w:rsidR="00D10086" w:rsidRPr="007847EE" w:rsidRDefault="00963625" w:rsidP="000408AD">
      <w:pPr>
        <w:pStyle w:val="Listlevel2"/>
        <w:numPr>
          <w:ilvl w:val="1"/>
          <w:numId w:val="3"/>
        </w:numPr>
        <w:ind w:left="709" w:hanging="232"/>
        <w:rPr>
          <w:rFonts w:ascii="GHEA Grapalat" w:hAnsi="GHEA Grapalat"/>
          <w:lang w:val="hy-AM"/>
        </w:rPr>
      </w:pPr>
      <w:r w:rsidRPr="007847EE">
        <w:rPr>
          <w:rFonts w:ascii="GHEA Grapalat" w:hAnsi="GHEA Grapalat"/>
          <w:lang w:val="hy-AM"/>
        </w:rPr>
        <w:t xml:space="preserve">բացահայտել </w:t>
      </w:r>
      <w:r w:rsidR="00585554" w:rsidRPr="007847EE">
        <w:rPr>
          <w:rFonts w:ascii="GHEA Grapalat" w:hAnsi="GHEA Grapalat"/>
          <w:lang w:val="hy-AM"/>
        </w:rPr>
        <w:t>երկարաժամկետ տարեկան ստորերկրյա ջրառի` վերա</w:t>
      </w:r>
      <w:r w:rsidR="003374C4">
        <w:rPr>
          <w:rFonts w:ascii="GHEA Grapalat" w:hAnsi="GHEA Grapalat"/>
          <w:lang w:val="hy-AM"/>
        </w:rPr>
        <w:t>կ</w:t>
      </w:r>
      <w:r w:rsidR="00585554" w:rsidRPr="007847EE">
        <w:rPr>
          <w:rFonts w:ascii="GHEA Grapalat" w:hAnsi="GHEA Grapalat"/>
          <w:lang w:val="hy-AM"/>
        </w:rPr>
        <w:t>ա</w:t>
      </w:r>
      <w:r w:rsidR="003374C4">
        <w:rPr>
          <w:rFonts w:ascii="GHEA Grapalat" w:hAnsi="GHEA Grapalat"/>
          <w:lang w:val="hy-AM"/>
        </w:rPr>
        <w:t>ն</w:t>
      </w:r>
      <w:r w:rsidR="00585554" w:rsidRPr="007847EE">
        <w:rPr>
          <w:rFonts w:ascii="GHEA Grapalat" w:hAnsi="GHEA Grapalat"/>
          <w:lang w:val="hy-AM"/>
        </w:rPr>
        <w:t>գնման մակարդակի գերազանցումները,</w:t>
      </w:r>
    </w:p>
    <w:p w14:paraId="16BC387A" w14:textId="5D03EEC8" w:rsidR="00D10086" w:rsidRPr="007847EE" w:rsidRDefault="007150A6" w:rsidP="000408AD">
      <w:pPr>
        <w:pStyle w:val="Listlevel2"/>
        <w:numPr>
          <w:ilvl w:val="1"/>
          <w:numId w:val="3"/>
        </w:numPr>
        <w:ind w:left="709" w:hanging="232"/>
        <w:rPr>
          <w:rFonts w:ascii="GHEA Grapalat" w:hAnsi="GHEA Grapalat"/>
          <w:lang w:val="hy-AM"/>
        </w:rPr>
      </w:pPr>
      <w:r w:rsidRPr="007847EE">
        <w:rPr>
          <w:rFonts w:ascii="GHEA Grapalat" w:hAnsi="GHEA Grapalat"/>
          <w:lang w:val="hy-AM"/>
        </w:rPr>
        <w:t>բացահայտել ստորերկրյա ջրային մարմնում հոսքի փոփոխություններով պայմանավորված աղային կամ այլ ներթափանցումները,</w:t>
      </w:r>
    </w:p>
    <w:p w14:paraId="4DCF61CF" w14:textId="1129E997" w:rsidR="00D10086" w:rsidRPr="007847EE" w:rsidRDefault="007150A6" w:rsidP="000408AD">
      <w:pPr>
        <w:pStyle w:val="Listlevel2"/>
        <w:numPr>
          <w:ilvl w:val="1"/>
          <w:numId w:val="3"/>
        </w:numPr>
        <w:ind w:left="709" w:hanging="232"/>
        <w:rPr>
          <w:rFonts w:ascii="GHEA Grapalat" w:hAnsi="GHEA Grapalat"/>
          <w:lang w:val="hy-AM"/>
        </w:rPr>
      </w:pPr>
      <w:r w:rsidRPr="007847EE">
        <w:rPr>
          <w:rFonts w:ascii="GHEA Grapalat" w:hAnsi="GHEA Grapalat"/>
          <w:lang w:val="hy-AM"/>
        </w:rPr>
        <w:t xml:space="preserve">բացահայտել փոխկապակցված ջրային կամ ցամաքային էկոհամակարգի վրա </w:t>
      </w:r>
      <w:r w:rsidR="00AF27CD" w:rsidRPr="007847EE">
        <w:rPr>
          <w:rFonts w:ascii="GHEA Grapalat" w:hAnsi="GHEA Grapalat"/>
          <w:lang w:val="hy-AM"/>
        </w:rPr>
        <w:t>ա</w:t>
      </w:r>
      <w:r w:rsidRPr="007847EE">
        <w:rPr>
          <w:rFonts w:ascii="GHEA Grapalat" w:hAnsi="GHEA Grapalat"/>
          <w:lang w:val="hy-AM"/>
        </w:rPr>
        <w:t>զդեցությունը,</w:t>
      </w:r>
    </w:p>
    <w:p w14:paraId="27E81299" w14:textId="10CC45F1" w:rsidR="00D10086" w:rsidRPr="007847EE" w:rsidRDefault="007150A6" w:rsidP="000408AD">
      <w:pPr>
        <w:pStyle w:val="Listlevel2"/>
        <w:numPr>
          <w:ilvl w:val="1"/>
          <w:numId w:val="3"/>
        </w:numPr>
        <w:ind w:left="709" w:hanging="232"/>
        <w:rPr>
          <w:rFonts w:ascii="GHEA Grapalat" w:hAnsi="GHEA Grapalat"/>
          <w:lang w:val="hy-AM"/>
        </w:rPr>
      </w:pPr>
      <w:r w:rsidRPr="007847EE">
        <w:rPr>
          <w:rFonts w:ascii="GHEA Grapalat" w:hAnsi="GHEA Grapalat"/>
          <w:lang w:val="hy-AM"/>
        </w:rPr>
        <w:t>բացահայտել ստորերկրա ջրի որակի ստանդարտների կամ սահմանային արժեքների գերազանցումները,</w:t>
      </w:r>
    </w:p>
    <w:p w14:paraId="0D1E4D9A" w14:textId="311D8C9F" w:rsidR="00D10086" w:rsidRPr="007847EE" w:rsidRDefault="00E34364" w:rsidP="000408AD">
      <w:pPr>
        <w:pStyle w:val="Listlevel2"/>
        <w:numPr>
          <w:ilvl w:val="1"/>
          <w:numId w:val="3"/>
        </w:numPr>
        <w:ind w:left="709" w:hanging="232"/>
        <w:rPr>
          <w:rFonts w:ascii="GHEA Grapalat" w:hAnsi="GHEA Grapalat"/>
          <w:lang w:val="hy-AM"/>
        </w:rPr>
      </w:pPr>
      <w:r w:rsidRPr="007847EE">
        <w:rPr>
          <w:rFonts w:ascii="GHEA Grapalat" w:hAnsi="GHEA Grapalat"/>
          <w:lang w:val="hy-AM"/>
        </w:rPr>
        <w:t>բացահայտել ստորերկրյա ջրերի թույլատրված օգտագործման պայմանների վատթարացումը,</w:t>
      </w:r>
    </w:p>
    <w:p w14:paraId="5E93D480" w14:textId="12D2BCFD" w:rsidR="00D10086" w:rsidRPr="007847EE" w:rsidRDefault="004E0F3B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աջակցել ստորերկրյա ջրային մարմինների բնութագրմանը,</w:t>
      </w:r>
      <w:r w:rsidR="00D10086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84C1E3F" w14:textId="05BC7096" w:rsidR="00D10086" w:rsidRPr="007847EE" w:rsidRDefault="004E0F3B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հաստատել ՋՇԴ հոդված 5-ին համապատասխան իրականացված ռիսկերի գնահատոմը,</w:t>
      </w:r>
      <w:r w:rsidR="00D10086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B31385E" w14:textId="2253A5B6" w:rsidR="00D10086" w:rsidRPr="007847EE" w:rsidRDefault="004E0F3B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գնահատել ստորերկրյա ջրային մարմինների հոսքի ուղղությունը և ծավալը, որը հատում է երկրի սահմանները,</w:t>
      </w:r>
      <w:r w:rsidR="00D10086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A4C540D" w14:textId="4C30AEA7" w:rsidR="00D10086" w:rsidRPr="007847EE" w:rsidRDefault="004E0F3B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lastRenderedPageBreak/>
        <w:t>աջակցել միջոցառումների ծրագրի մշակմանը,</w:t>
      </w:r>
      <w:r w:rsidR="00D10086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D4151C3" w14:textId="2D02E7D8" w:rsidR="00D10086" w:rsidRPr="007847EE" w:rsidRDefault="004E0F3B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գնահատել միջոցառումների ծրագրի իրանացման արդյունավետությունը,</w:t>
      </w:r>
      <w:r w:rsidR="00D10086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DEA73EA" w14:textId="2D0356F4" w:rsidR="00D10086" w:rsidRPr="007847EE" w:rsidRDefault="007C0B31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ցուցադրել խմելու ջրի պահպանվող տարածքների և այլ պահպանվող տարածքների համար սահմանված նպատակներին հասնելը,</w:t>
      </w:r>
    </w:p>
    <w:p w14:paraId="566DBC30" w14:textId="37BDC5E7" w:rsidR="00D10086" w:rsidRPr="007847EE" w:rsidRDefault="007C0B31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բնութագրել ստորերկրյա ջրերի բնական որակը, ներառյալ բնական (ելակետային) միտումները և </w:t>
      </w:r>
    </w:p>
    <w:p w14:paraId="15E1D232" w14:textId="035B70E4" w:rsidR="00D10086" w:rsidRPr="007847EE" w:rsidRDefault="007C0B31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բացահայտել մարդածին գործունեությամբ պայմանավորված աղտոտիչների ներթափանցման միտումները և դրանց հակադարձումը:</w:t>
      </w:r>
      <w:r w:rsidR="00D10086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B5A5879" w14:textId="77777777" w:rsidR="00D10086" w:rsidRPr="007847EE" w:rsidRDefault="00D10086" w:rsidP="00D10086">
      <w:pPr>
        <w:rPr>
          <w:rFonts w:ascii="GHEA Grapalat" w:hAnsi="GHEA Grapalat"/>
          <w:sz w:val="22"/>
          <w:szCs w:val="22"/>
          <w:lang w:val="hy-AM"/>
        </w:rPr>
      </w:pPr>
    </w:p>
    <w:p w14:paraId="228AD32A" w14:textId="07482E54" w:rsidR="001A781B" w:rsidRPr="007847EE" w:rsidRDefault="001A781B" w:rsidP="0003012F">
      <w:pPr>
        <w:pStyle w:val="Heading3"/>
        <w:rPr>
          <w:rFonts w:ascii="GHEA Grapalat" w:hAnsi="GHEA Grapalat"/>
          <w:b/>
          <w:sz w:val="22"/>
          <w:szCs w:val="22"/>
          <w:lang w:val="hy-AM"/>
        </w:rPr>
      </w:pPr>
      <w:bookmarkStart w:id="22" w:name="_Toc188358873"/>
      <w:r w:rsidRPr="007847EE">
        <w:rPr>
          <w:rFonts w:ascii="GHEA Grapalat" w:hAnsi="GHEA Grapalat"/>
          <w:b/>
          <w:sz w:val="22"/>
          <w:szCs w:val="22"/>
          <w:lang w:val="hy-AM"/>
        </w:rPr>
        <w:t>3.3.1. Ստորերկրյա ջրերի քիմիական մոնիթորինգ</w:t>
      </w:r>
      <w:bookmarkEnd w:id="22"/>
    </w:p>
    <w:p w14:paraId="1E889B55" w14:textId="77777777" w:rsidR="00C50D88" w:rsidRPr="007847EE" w:rsidRDefault="00C50D88" w:rsidP="00C50D88">
      <w:pPr>
        <w:rPr>
          <w:rFonts w:ascii="GHEA Grapalat" w:hAnsi="GHEA Grapalat"/>
          <w:sz w:val="22"/>
          <w:szCs w:val="22"/>
          <w:lang w:val="hy-AM"/>
        </w:rPr>
      </w:pPr>
    </w:p>
    <w:p w14:paraId="7411C194" w14:textId="66069A4A" w:rsidR="00D10086" w:rsidRPr="007847EE" w:rsidRDefault="00394923" w:rsidP="00CD793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b/>
          <w:sz w:val="22"/>
          <w:szCs w:val="22"/>
          <w:lang w:val="hy-AM"/>
        </w:rPr>
        <w:t>Հսկողական քիմիական մոինթորինգի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համար դիտակետերի պատշաճ ընտրությունը շատ կարևոր է </w:t>
      </w:r>
      <w:r w:rsidR="00D30E85" w:rsidRPr="007847EE">
        <w:rPr>
          <w:rFonts w:ascii="GHEA Grapalat" w:hAnsi="GHEA Grapalat"/>
          <w:sz w:val="22"/>
          <w:szCs w:val="22"/>
          <w:lang w:val="hy-AM"/>
        </w:rPr>
        <w:t xml:space="preserve">հետագայում </w:t>
      </w:r>
      <w:r w:rsidR="00CD7931" w:rsidRPr="007847EE">
        <w:rPr>
          <w:rFonts w:ascii="GHEA Grapalat" w:hAnsi="GHEA Grapalat"/>
          <w:sz w:val="22"/>
          <w:szCs w:val="22"/>
          <w:lang w:val="hy-AM"/>
        </w:rPr>
        <w:t xml:space="preserve">գնահատումներ իրականացնելու համար` մասնավորապես հաշվի առնելով այն, որ աղտոտիչները հաճախ համաչափ չեն հաշվում ստորերկրյա ջրային մարմնում: </w:t>
      </w:r>
      <w:r w:rsidR="005142D9">
        <w:rPr>
          <w:rFonts w:ascii="GHEA Grapalat" w:hAnsi="GHEA Grapalat"/>
          <w:sz w:val="22"/>
          <w:szCs w:val="22"/>
          <w:lang w:val="hy-AM"/>
        </w:rPr>
        <w:t>Բացի այդ,</w:t>
      </w:r>
      <w:r w:rsidR="00CD7931" w:rsidRPr="007847EE">
        <w:rPr>
          <w:rFonts w:ascii="GHEA Grapalat" w:hAnsi="GHEA Grapalat"/>
          <w:sz w:val="22"/>
          <w:szCs w:val="22"/>
          <w:lang w:val="hy-AM"/>
        </w:rPr>
        <w:t xml:space="preserve"> ստորերկրյա ջրային մարմինը եռաչափ է</w:t>
      </w:r>
      <w:r w:rsidR="00D548EC" w:rsidRPr="007847EE">
        <w:rPr>
          <w:rFonts w:ascii="GHEA Grapalat" w:hAnsi="GHEA Grapalat"/>
          <w:sz w:val="22"/>
          <w:szCs w:val="22"/>
          <w:lang w:val="hy-AM"/>
        </w:rPr>
        <w:t xml:space="preserve"> և աղտոտիչների կոնցենտրացիան կարող է էապես </w:t>
      </w:r>
      <w:r w:rsidR="00CD7931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D548EC" w:rsidRPr="007847EE">
        <w:rPr>
          <w:rFonts w:ascii="GHEA Grapalat" w:hAnsi="GHEA Grapalat"/>
          <w:sz w:val="22"/>
          <w:szCs w:val="22"/>
          <w:lang w:val="hy-AM"/>
        </w:rPr>
        <w:t xml:space="preserve">տարբերվել ուղղահայաց և կողային ուղղություններով: </w:t>
      </w:r>
    </w:p>
    <w:p w14:paraId="1686E94D" w14:textId="77777777" w:rsidR="00D548EC" w:rsidRPr="007847EE" w:rsidRDefault="00D548EC" w:rsidP="00CD79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683C3B88" w14:textId="59603408" w:rsidR="00D10086" w:rsidRPr="007847EE" w:rsidRDefault="00D548EC" w:rsidP="00D548EC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Հսկողական մոնիթորինգի դիտակետերի բաշխվածությունը ստորերկրյա ջրային մարմնում պետք է ներկայացուցչական լինի ողջ ստորերկրյա ջրային մարմնի համար: Դիտակետերի ընտրությունը պետք է հիմնվի կոնցեպտուալ մոդելի վրա, որը հաշվի է առնում </w:t>
      </w:r>
      <w:r w:rsidR="0045206F" w:rsidRPr="007847EE">
        <w:rPr>
          <w:rFonts w:ascii="GHEA Grapalat" w:hAnsi="GHEA Grapalat"/>
          <w:sz w:val="22"/>
          <w:szCs w:val="22"/>
          <w:lang w:val="hy-AM"/>
        </w:rPr>
        <w:t xml:space="preserve">ստորերկրյա ջրային մարմնի </w:t>
      </w:r>
      <w:r w:rsidRPr="007847EE">
        <w:rPr>
          <w:rFonts w:ascii="GHEA Grapalat" w:hAnsi="GHEA Grapalat"/>
          <w:sz w:val="22"/>
          <w:szCs w:val="22"/>
          <w:lang w:val="hy-AM"/>
        </w:rPr>
        <w:t>հիդրոերկրաբանական հատկությունները</w:t>
      </w:r>
      <w:r w:rsidR="0016536C" w:rsidRPr="007847EE">
        <w:rPr>
          <w:rFonts w:ascii="GHEA Grapalat" w:hAnsi="GHEA Grapalat"/>
          <w:sz w:val="22"/>
          <w:szCs w:val="22"/>
          <w:lang w:val="hy-AM"/>
        </w:rPr>
        <w:t xml:space="preserve"> և 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մարդածին </w:t>
      </w:r>
      <w:r w:rsidR="0016536C" w:rsidRPr="007847EE">
        <w:rPr>
          <w:rFonts w:ascii="GHEA Grapalat" w:hAnsi="GHEA Grapalat"/>
          <w:sz w:val="22"/>
          <w:szCs w:val="22"/>
          <w:lang w:val="hy-AM"/>
        </w:rPr>
        <w:t xml:space="preserve">տարբեր </w:t>
      </w:r>
      <w:r w:rsidRPr="007847EE">
        <w:rPr>
          <w:rFonts w:ascii="GHEA Grapalat" w:hAnsi="GHEA Grapalat"/>
          <w:sz w:val="22"/>
          <w:szCs w:val="22"/>
          <w:lang w:val="hy-AM"/>
        </w:rPr>
        <w:t>ճնշումների բաշխվածությունը</w:t>
      </w:r>
      <w:r w:rsidR="00D04B45" w:rsidRPr="007847EE">
        <w:rPr>
          <w:rFonts w:ascii="GHEA Grapalat" w:hAnsi="GHEA Grapalat"/>
          <w:sz w:val="22"/>
          <w:szCs w:val="22"/>
          <w:lang w:val="hy-AM"/>
        </w:rPr>
        <w:t xml:space="preserve"> դրանց վրա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: Նաև պետք է հաշվի առնել տվալ դիտակետի գործնական նպատակահարմարության (հեշտ և արագ մատչելիություն, ապահովություն և երկարաժամկետ մատչելիության հնարավորության ստացում) առնչվող հարցերը: </w:t>
      </w:r>
    </w:p>
    <w:p w14:paraId="441CE981" w14:textId="77777777" w:rsidR="00CD7931" w:rsidRPr="007847EE" w:rsidRDefault="00CD7931" w:rsidP="00D10086">
      <w:pPr>
        <w:rPr>
          <w:rFonts w:ascii="GHEA Grapalat" w:hAnsi="GHEA Grapalat"/>
          <w:sz w:val="22"/>
          <w:szCs w:val="22"/>
          <w:lang w:val="hy-AM"/>
        </w:rPr>
      </w:pPr>
    </w:p>
    <w:p w14:paraId="4742546B" w14:textId="18C9C731" w:rsidR="00633C0D" w:rsidRPr="007847EE" w:rsidRDefault="00633C0D" w:rsidP="00633C0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ԵՄ ՋՇԴ համընդհանուր իրականացման ռազ</w:t>
      </w:r>
      <w:r w:rsidR="00C01B0C" w:rsidRPr="007847EE">
        <w:rPr>
          <w:rFonts w:ascii="GHEA Grapalat" w:hAnsi="GHEA Grapalat"/>
          <w:sz w:val="22"/>
          <w:szCs w:val="22"/>
          <w:lang w:val="hy-AM"/>
        </w:rPr>
        <w:t>մ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ավարության </w:t>
      </w:r>
      <w:r w:rsidR="000555B8" w:rsidRPr="007847EE">
        <w:rPr>
          <w:rFonts w:ascii="GHEA Grapalat" w:hAnsi="GHEA Grapalat"/>
          <w:sz w:val="22"/>
          <w:szCs w:val="22"/>
          <w:lang w:val="hy-AM"/>
        </w:rPr>
        <w:t xml:space="preserve">առաջին </w:t>
      </w:r>
      <w:r w:rsidRPr="007847EE">
        <w:rPr>
          <w:rFonts w:ascii="GHEA Grapalat" w:hAnsi="GHEA Grapalat"/>
          <w:sz w:val="22"/>
          <w:szCs w:val="22"/>
          <w:lang w:val="hy-AM"/>
        </w:rPr>
        <w:t>տեխնիկական հաշվետվությունը (Ստորերկրյա ջրերի աղտոտման միտումների բացահայտման վիճակագրական ասպեկտները և մոնիթորինգի տվյալների ագրեգացումը) առաջարկում է յուրաքանչյուր ստո</w:t>
      </w:r>
      <w:r w:rsidR="009D511F" w:rsidRPr="007847EE">
        <w:rPr>
          <w:rFonts w:ascii="GHEA Grapalat" w:hAnsi="GHEA Grapalat"/>
          <w:sz w:val="22"/>
          <w:szCs w:val="22"/>
          <w:lang w:val="hy-AM"/>
        </w:rPr>
        <w:t>ր</w:t>
      </w:r>
      <w:r w:rsidRPr="007847EE">
        <w:rPr>
          <w:rFonts w:ascii="GHEA Grapalat" w:hAnsi="GHEA Grapalat"/>
          <w:sz w:val="22"/>
          <w:szCs w:val="22"/>
          <w:lang w:val="hy-AM"/>
        </w:rPr>
        <w:t>երկրյա ջրային մարմնում ունենալ առնվազ</w:t>
      </w:r>
      <w:r w:rsidR="005B42B4" w:rsidRPr="007847EE">
        <w:rPr>
          <w:rFonts w:ascii="GHEA Grapalat" w:hAnsi="GHEA Grapalat"/>
          <w:sz w:val="22"/>
          <w:szCs w:val="22"/>
          <w:lang w:val="hy-AM"/>
        </w:rPr>
        <w:t>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3 հսկողական քիմիական մոնիթորինգի դիտակետ: </w:t>
      </w:r>
    </w:p>
    <w:p w14:paraId="5E90EDF4" w14:textId="77777777" w:rsidR="00633C0D" w:rsidRPr="007847EE" w:rsidRDefault="00633C0D" w:rsidP="00D10086">
      <w:pPr>
        <w:rPr>
          <w:rFonts w:ascii="GHEA Grapalat" w:hAnsi="GHEA Grapalat"/>
          <w:sz w:val="22"/>
          <w:szCs w:val="22"/>
          <w:lang w:val="hy-AM"/>
        </w:rPr>
      </w:pPr>
    </w:p>
    <w:p w14:paraId="2B325291" w14:textId="265A0351" w:rsidR="00D10086" w:rsidRPr="007847EE" w:rsidRDefault="00784482" w:rsidP="00784482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ՋՇԴ-ով պարտադիր են քիմիական մոնիթորինգի հետևյալ պարամետրերը</w:t>
      </w:r>
      <w:r w:rsidR="005142D9">
        <w:rPr>
          <w:rFonts w:ascii="GHEA Grapalat" w:hAnsi="GHEA Grapalat"/>
          <w:sz w:val="22"/>
          <w:szCs w:val="22"/>
          <w:lang w:val="hy-AM"/>
        </w:rPr>
        <w:t>՝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573B08" w:rsidRPr="007847EE">
        <w:rPr>
          <w:rFonts w:ascii="GHEA Grapalat" w:hAnsi="GHEA Grapalat"/>
          <w:sz w:val="22"/>
          <w:szCs w:val="22"/>
          <w:lang w:val="hy-AM"/>
        </w:rPr>
        <w:t>լ</w:t>
      </w:r>
      <w:r w:rsidR="001144D6" w:rsidRPr="007847EE">
        <w:rPr>
          <w:rFonts w:ascii="GHEA Grapalat" w:hAnsi="GHEA Grapalat"/>
          <w:sz w:val="22"/>
          <w:szCs w:val="22"/>
          <w:lang w:val="hy-AM"/>
        </w:rPr>
        <w:t xml:space="preserve">ուծված </w:t>
      </w:r>
      <w:r w:rsidR="00184D01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>թվածնի պարունակություն, ջրածնային ցուցիչ`</w:t>
      </w:r>
      <w:r w:rsidR="00D10086" w:rsidRPr="007847EE">
        <w:rPr>
          <w:rFonts w:ascii="GHEA Grapalat" w:hAnsi="GHEA Grapalat"/>
          <w:sz w:val="22"/>
          <w:szCs w:val="22"/>
          <w:lang w:val="hy-AM"/>
        </w:rPr>
        <w:t xml:space="preserve"> pH</w:t>
      </w:r>
      <w:r w:rsidRPr="007847EE">
        <w:rPr>
          <w:rFonts w:ascii="GHEA Grapalat" w:hAnsi="GHEA Grapalat"/>
          <w:sz w:val="22"/>
          <w:szCs w:val="22"/>
          <w:lang w:val="hy-AM"/>
        </w:rPr>
        <w:t>, էլեկտրահաղորդականություն, նիտրատ և ամոնիում:</w:t>
      </w:r>
    </w:p>
    <w:p w14:paraId="4D267EC6" w14:textId="77777777" w:rsidR="005D23DA" w:rsidRPr="007847EE" w:rsidRDefault="005D23DA" w:rsidP="00784482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3024A40C" w14:textId="4CC7F645" w:rsidR="005D23DA" w:rsidRPr="007847EE" w:rsidRDefault="005D23DA" w:rsidP="005D23DA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>Ընդհանուր առմամբ, բոլոր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ջրային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մարմինների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առաջարկվում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է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հիդրոքիմիական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պարամետրերի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բազային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ուսումնասիրություն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իրականացնել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արդյունքում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կսահմանվի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բնական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ֆոնն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ու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ելակետը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: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Այդ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բազային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ուսումնասիրության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ցուցանիշները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բացի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դիտարկվող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ընդհանուր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իոններից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պետք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է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ներառեն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այնպիսի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հիդրոքիմիական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պարամետրեր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որոնք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համապատասխանում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են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ստորերկրյա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ջրային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կոնկրետ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կարգավիճակին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և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ընդգրկում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են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աղտոտվածության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հնարավոր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Sylfaen"/>
          <w:sz w:val="22"/>
          <w:szCs w:val="22"/>
          <w:lang w:val="hy-AM"/>
        </w:rPr>
        <w:t>ցուցանիշները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392C07DB" w14:textId="77777777" w:rsidR="006511B5" w:rsidRPr="007847EE" w:rsidRDefault="006511B5" w:rsidP="00D10086">
      <w:pPr>
        <w:rPr>
          <w:rFonts w:ascii="GHEA Grapalat" w:hAnsi="GHEA Grapalat"/>
          <w:sz w:val="22"/>
          <w:szCs w:val="22"/>
          <w:lang w:val="hy-AM"/>
        </w:rPr>
      </w:pPr>
    </w:p>
    <w:p w14:paraId="44964D5B" w14:textId="7436796A" w:rsidR="00D10086" w:rsidRPr="007847EE" w:rsidRDefault="000B2F3A" w:rsidP="00D7485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Ջերմաստիճանը և իոնները չնայած պաշտոնապես չեն պահանջվում ՋՇԴ-ով, սակայն </w:t>
      </w:r>
      <w:r w:rsidR="00D74851" w:rsidRPr="007847EE">
        <w:rPr>
          <w:rFonts w:ascii="GHEA Grapalat" w:hAnsi="GHEA Grapalat"/>
          <w:sz w:val="22"/>
          <w:szCs w:val="22"/>
          <w:lang w:val="hy-AM"/>
        </w:rPr>
        <w:t>կարող են օգտակար լինել` հաստատելու ՋՇԴ հոդված 5-ին համապատասխան իրականացված ռիսկերի գնահատումը: Ֆոնային կոնտենցտրացիաների մակարդակները գնահատելու համար անհրաժեշտ կլինի նաև մոնիթորինգի ենթարկել մի շարք այլ պարամետրեր (օրինակ` ծանր մետաղներ և համապատասխան հիմնական ռադիոնուկլիդներ):</w:t>
      </w:r>
      <w:r w:rsidR="00D10086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5667C4" w:rsidRPr="007847EE">
        <w:rPr>
          <w:rFonts w:ascii="GHEA Grapalat" w:hAnsi="GHEA Grapalat"/>
          <w:sz w:val="22"/>
          <w:szCs w:val="22"/>
          <w:lang w:val="hy-AM"/>
        </w:rPr>
        <w:t>Ավելի քիչ հաճախականությա</w:t>
      </w:r>
      <w:r w:rsidR="005142D9">
        <w:rPr>
          <w:rFonts w:ascii="GHEA Grapalat" w:hAnsi="GHEA Grapalat"/>
          <w:sz w:val="22"/>
          <w:szCs w:val="22"/>
          <w:lang w:val="hy-AM"/>
        </w:rPr>
        <w:t>մբ</w:t>
      </w:r>
      <w:r w:rsidR="005667C4" w:rsidRPr="007847EE">
        <w:rPr>
          <w:rFonts w:ascii="GHEA Grapalat" w:hAnsi="GHEA Grapalat"/>
          <w:sz w:val="22"/>
          <w:szCs w:val="22"/>
          <w:lang w:val="hy-AM"/>
        </w:rPr>
        <w:t xml:space="preserve"> նաև անհրաժեշտ կլինի մոնիթորինգի ենթարկել տվյալ տարածքում </w:t>
      </w:r>
      <w:r w:rsidR="005667C4" w:rsidRPr="007847EE">
        <w:rPr>
          <w:rFonts w:ascii="GHEA Grapalat" w:hAnsi="GHEA Grapalat"/>
          <w:sz w:val="22"/>
          <w:szCs w:val="22"/>
          <w:lang w:val="hy-AM"/>
        </w:rPr>
        <w:lastRenderedPageBreak/>
        <w:t>հողօգտագործմամբ պայմանավորված տիպիկ մարդածին աղտոտիչները` ՋՇԴ ռիսկերի գնահատումը ճշգրտելու և նոր ճնշումներբացահայտելու նպատակով:</w:t>
      </w:r>
    </w:p>
    <w:p w14:paraId="1AD016B5" w14:textId="77777777" w:rsidR="00421C45" w:rsidRPr="007847EE" w:rsidRDefault="00421C45" w:rsidP="00421C45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5227D3D" w14:textId="332EC64E" w:rsidR="00D10086" w:rsidRPr="007847EE" w:rsidRDefault="00D74851" w:rsidP="00D74851">
      <w:pPr>
        <w:jc w:val="both"/>
        <w:rPr>
          <w:rFonts w:ascii="GHEA Grapalat" w:hAnsi="GHEA Grapalat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Ի լրումն</w:t>
      </w:r>
      <w:r w:rsidR="00421C45" w:rsidRPr="007847EE">
        <w:rPr>
          <w:rFonts w:ascii="GHEA Grapalat" w:hAnsi="GHEA Grapalat"/>
          <w:sz w:val="22"/>
          <w:szCs w:val="22"/>
          <w:lang w:val="hy-AM"/>
        </w:rPr>
        <w:t xml:space="preserve"> վերոնշյալի`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հսկողական մոնիթորինգի բոլոր դիտակետերում առաջարկվում է իրականացնել նաև ջրի մակարդակի չափումներ, որպեսզի հնարավոր լինի նկարագրել և մեկնաբանել «տեղանքի ֆիզիկական վիճակը», ինչպես նաև մեկնաբանել ստորերկրյա ջրերի սեզոնային տատանումնե</w:t>
      </w:r>
      <w:r w:rsidR="005142D9">
        <w:rPr>
          <w:rFonts w:ascii="GHEA Grapalat" w:hAnsi="GHEA Grapalat"/>
          <w:sz w:val="22"/>
          <w:szCs w:val="22"/>
          <w:lang w:val="hy-AM"/>
        </w:rPr>
        <w:t>ր</w:t>
      </w:r>
      <w:r w:rsidRPr="007847EE">
        <w:rPr>
          <w:rFonts w:ascii="GHEA Grapalat" w:hAnsi="GHEA Grapalat"/>
          <w:sz w:val="22"/>
          <w:szCs w:val="22"/>
          <w:lang w:val="hy-AM"/>
        </w:rPr>
        <w:t>ը և քիմիական բաղադրության միտումները:</w:t>
      </w:r>
      <w:r w:rsidRPr="007847EE">
        <w:rPr>
          <w:rFonts w:ascii="GHEA Grapalat" w:hAnsi="GHEA Grapalat"/>
          <w:lang w:val="hy-AM"/>
        </w:rPr>
        <w:t xml:space="preserve"> </w:t>
      </w:r>
    </w:p>
    <w:p w14:paraId="3A673116" w14:textId="77777777" w:rsidR="006511B5" w:rsidRPr="007847EE" w:rsidRDefault="006511B5" w:rsidP="00D10086">
      <w:pPr>
        <w:rPr>
          <w:rFonts w:ascii="GHEA Grapalat" w:hAnsi="GHEA Grapalat"/>
          <w:lang w:val="hy-AM"/>
        </w:rPr>
      </w:pPr>
    </w:p>
    <w:p w14:paraId="4A7C75BF" w14:textId="68DCCC52" w:rsidR="00D10086" w:rsidRPr="007847EE" w:rsidRDefault="00BE619A" w:rsidP="006E3B5C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Համաձայն ՋՇԴ-ի` հսկողական մոնիթորինգը պետք է իրականացվի ջրավազանային պլանավորման յուրաքանչյուր շրջափուլի ընթացքում: Տևողության կամ հաճախականության նվազագույն ժամկետներ չեն նշվում հսկողական մոնիթ</w:t>
      </w:r>
      <w:r w:rsidR="00A11793" w:rsidRPr="007847EE">
        <w:rPr>
          <w:rFonts w:ascii="GHEA Grapalat" w:hAnsi="GHEA Grapalat"/>
          <w:sz w:val="22"/>
          <w:szCs w:val="22"/>
          <w:lang w:val="hy-AM"/>
        </w:rPr>
        <w:t>ո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րինգի համար: Մոնիթորինգի հաճախականությունը պետք է ընտրվի այնպես, որ պատշաճ բնութագրի ստորերկրյա ջրերի որակը և քանակը: </w:t>
      </w:r>
      <w:r w:rsidR="006E3B5C" w:rsidRPr="007847EE">
        <w:rPr>
          <w:rFonts w:ascii="GHEA Grapalat" w:hAnsi="GHEA Grapalat"/>
          <w:sz w:val="22"/>
          <w:szCs w:val="22"/>
          <w:lang w:val="hy-AM"/>
        </w:rPr>
        <w:t>Համաձայն ԵՄ ՋՇԴ համընդհանուր իրականացման ռազմավարության ուղեցուցային փաստաթուղթ 15-ի (Ստորերկրյա ջրերի մոնիթորինգի ուղեցույց)` ա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ռաջարկվում է ավելի քիչ դինամիկ ստորերկրյա ջրերում </w:t>
      </w:r>
      <w:r w:rsidR="00A11793" w:rsidRPr="007847EE">
        <w:rPr>
          <w:rFonts w:ascii="GHEA Grapalat" w:hAnsi="GHEA Grapalat"/>
          <w:sz w:val="22"/>
          <w:szCs w:val="22"/>
          <w:lang w:val="hy-AM"/>
        </w:rPr>
        <w:t>(սահմանափակ ջրատարներ) իրականացնել տարեկան երկու (կամ նույնիսկ մեկ) նմ</w:t>
      </w:r>
      <w:r w:rsidR="000B2164" w:rsidRPr="007847EE">
        <w:rPr>
          <w:rFonts w:ascii="GHEA Grapalat" w:hAnsi="GHEA Grapalat"/>
          <w:sz w:val="22"/>
          <w:szCs w:val="22"/>
          <w:lang w:val="hy-AM"/>
        </w:rPr>
        <w:t>ու</w:t>
      </w:r>
      <w:r w:rsidR="00A11793" w:rsidRPr="007847EE">
        <w:rPr>
          <w:rFonts w:ascii="GHEA Grapalat" w:hAnsi="GHEA Grapalat"/>
          <w:sz w:val="22"/>
          <w:szCs w:val="22"/>
          <w:lang w:val="hy-AM"/>
        </w:rPr>
        <w:t>շառում` հսկողական մոնիթորինգի սկզբնական փուլու</w:t>
      </w:r>
      <w:r w:rsidR="00D91433" w:rsidRPr="007847EE">
        <w:rPr>
          <w:rFonts w:ascii="GHEA Grapalat" w:hAnsi="GHEA Grapalat"/>
          <w:sz w:val="22"/>
          <w:szCs w:val="22"/>
          <w:lang w:val="hy-AM"/>
        </w:rPr>
        <w:t>մ</w:t>
      </w:r>
      <w:r w:rsidR="00A11793" w:rsidRPr="007847EE">
        <w:rPr>
          <w:rFonts w:ascii="GHEA Grapalat" w:hAnsi="GHEA Grapalat"/>
          <w:sz w:val="22"/>
          <w:szCs w:val="22"/>
          <w:lang w:val="hy-AM"/>
        </w:rPr>
        <w:t>: Ավելի դինամիկ համակարգերում (ծանծաղ ջրատար</w:t>
      </w:r>
      <w:r w:rsidR="002D52AB" w:rsidRPr="007847EE">
        <w:rPr>
          <w:rFonts w:ascii="GHEA Grapalat" w:hAnsi="GHEA Grapalat"/>
          <w:sz w:val="22"/>
          <w:szCs w:val="22"/>
          <w:lang w:val="hy-AM"/>
        </w:rPr>
        <w:t xml:space="preserve"> հորիզոն</w:t>
      </w:r>
      <w:r w:rsidR="00A11793" w:rsidRPr="007847EE">
        <w:rPr>
          <w:rFonts w:ascii="GHEA Grapalat" w:hAnsi="GHEA Grapalat"/>
          <w:sz w:val="22"/>
          <w:szCs w:val="22"/>
          <w:lang w:val="hy-AM"/>
        </w:rPr>
        <w:t>ներ) առաջարկվում է տարեկան չորս նմուշառում:</w:t>
      </w:r>
      <w:r w:rsidR="0062472D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5213B48" w14:textId="56EBFA6B" w:rsidR="00C50D88" w:rsidRPr="007847EE" w:rsidRDefault="00C50D88" w:rsidP="00E302CC">
      <w:pPr>
        <w:rPr>
          <w:rFonts w:ascii="GHEA Grapalat" w:hAnsi="GHEA Grapalat"/>
          <w:lang w:val="hy-AM"/>
        </w:rPr>
      </w:pPr>
    </w:p>
    <w:p w14:paraId="0F677590" w14:textId="494CE9DE" w:rsidR="00D10086" w:rsidRPr="007847EE" w:rsidRDefault="00BE619A" w:rsidP="00491D44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b/>
          <w:sz w:val="22"/>
          <w:szCs w:val="22"/>
          <w:lang w:val="hy-AM"/>
        </w:rPr>
        <w:t>Գործառնական քիմիական մոնիթորինգի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դիտացանցը </w:t>
      </w:r>
      <w:r w:rsidR="00293FF3" w:rsidRPr="007847EE">
        <w:rPr>
          <w:rFonts w:ascii="GHEA Grapalat" w:hAnsi="GHEA Grapalat"/>
          <w:sz w:val="22"/>
          <w:szCs w:val="22"/>
          <w:lang w:val="hy-AM"/>
        </w:rPr>
        <w:t xml:space="preserve">պետք է հիմնվի </w:t>
      </w:r>
      <w:r w:rsidR="00E302CC" w:rsidRPr="007847EE">
        <w:rPr>
          <w:rFonts w:ascii="GHEA Grapalat" w:hAnsi="GHEA Grapalat"/>
          <w:sz w:val="22"/>
          <w:szCs w:val="22"/>
          <w:lang w:val="hy-AM"/>
        </w:rPr>
        <w:t>հսկողական մոնիթորինգի մաս կազմող դիտացանցի վրա, ինչպես նաև դիտարկի մոնիթորինգի այլ դիտացանցերից (օրինակ` խմելու ջրի, առանձնահատուկ էկոհամակարգեր) լրացուցիչ դիտակետեր ներգր</w:t>
      </w:r>
      <w:r w:rsidR="005142D9">
        <w:rPr>
          <w:rFonts w:ascii="GHEA Grapalat" w:hAnsi="GHEA Grapalat"/>
          <w:sz w:val="22"/>
          <w:szCs w:val="22"/>
          <w:lang w:val="hy-AM"/>
        </w:rPr>
        <w:t>ա</w:t>
      </w:r>
      <w:r w:rsidR="00E302CC" w:rsidRPr="007847EE">
        <w:rPr>
          <w:rFonts w:ascii="GHEA Grapalat" w:hAnsi="GHEA Grapalat"/>
          <w:sz w:val="22"/>
          <w:szCs w:val="22"/>
          <w:lang w:val="hy-AM"/>
        </w:rPr>
        <w:t xml:space="preserve">վելու նպատակահարմարությունը: </w:t>
      </w:r>
    </w:p>
    <w:p w14:paraId="0F15C678" w14:textId="119CB40B" w:rsidR="00D10086" w:rsidRPr="007847EE" w:rsidRDefault="00D10086" w:rsidP="00B83B63">
      <w:pPr>
        <w:rPr>
          <w:lang w:val="hy-AM"/>
        </w:rPr>
      </w:pPr>
    </w:p>
    <w:p w14:paraId="516BA310" w14:textId="79974685" w:rsidR="00D10086" w:rsidRPr="007847EE" w:rsidRDefault="00E302CC" w:rsidP="00913A6E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Ի լրումն ՋՇԴ հիմնական պարամետրերի` որոշ դիտակետերում կամ ստորերկրյա ջրային մարմնի ողջ տարածքում պետք  է մոնիթորինգի ենթարկվեն ընտրված պարամետրեր, որոնց համար գնահատումը ցույց է տալիս սահմանված նպատակներին չհասնելու ռիսկ: Այդ պարամետրերը պետք է հաշվի առնվեն ստորերկրյա ջրերի սահմանային արժեքները հաշվարկելիս, ինչպես նաև ս</w:t>
      </w:r>
      <w:r w:rsidR="001F295C" w:rsidRPr="007847EE">
        <w:rPr>
          <w:rFonts w:ascii="GHEA Grapalat" w:hAnsi="GHEA Grapalat"/>
          <w:sz w:val="22"/>
          <w:szCs w:val="22"/>
          <w:lang w:val="hy-AM"/>
        </w:rPr>
        <w:t>տ</w:t>
      </w:r>
      <w:r w:rsidRPr="007847EE">
        <w:rPr>
          <w:rFonts w:ascii="GHEA Grapalat" w:hAnsi="GHEA Grapalat"/>
          <w:sz w:val="22"/>
          <w:szCs w:val="22"/>
          <w:lang w:val="hy-AM"/>
        </w:rPr>
        <w:t>որե</w:t>
      </w:r>
      <w:r w:rsidR="003E4FFA" w:rsidRPr="007847EE">
        <w:rPr>
          <w:rFonts w:ascii="GHEA Grapalat" w:hAnsi="GHEA Grapalat"/>
          <w:sz w:val="22"/>
          <w:szCs w:val="22"/>
          <w:lang w:val="hy-AM"/>
        </w:rPr>
        <w:t>ր</w:t>
      </w:r>
      <w:r w:rsidRPr="007847EE">
        <w:rPr>
          <w:rFonts w:ascii="GHEA Grapalat" w:hAnsi="GHEA Grapalat"/>
          <w:sz w:val="22"/>
          <w:szCs w:val="22"/>
          <w:lang w:val="hy-AM"/>
        </w:rPr>
        <w:t>կրյա ջրերի քիմիական կարգավիճակը գնահատել</w:t>
      </w:r>
      <w:r w:rsidR="005142D9">
        <w:rPr>
          <w:rFonts w:ascii="GHEA Grapalat" w:hAnsi="GHEA Grapalat"/>
          <w:sz w:val="22"/>
          <w:szCs w:val="22"/>
          <w:lang w:val="hy-AM"/>
        </w:rPr>
        <w:t>իս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B997A11" w14:textId="77777777" w:rsidR="00491D44" w:rsidRPr="007847EE" w:rsidRDefault="00491D44" w:rsidP="00D10086">
      <w:pPr>
        <w:rPr>
          <w:rFonts w:ascii="GHEA Grapalat" w:hAnsi="GHEA Grapalat"/>
          <w:lang w:val="hy-AM"/>
        </w:rPr>
      </w:pPr>
    </w:p>
    <w:p w14:paraId="295B82DE" w14:textId="0586AA52" w:rsidR="00D10086" w:rsidRPr="007847EE" w:rsidRDefault="00484CFE" w:rsidP="00103B8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Մոնիթորինգի ենթարկվող քիմիական պարամետրերի ցանկը պետք է պարբերաբար վերանայվի` ապահովելու, որ այն ներկայացուցչական տեղեկատվություն է տրամադրում ստորերկրյա ջրերի որակի վերաբերյալ, ինչպես նաև ամբողջովին աջակցում է ռիսկերի գնահատման գործընթացը:</w:t>
      </w:r>
    </w:p>
    <w:p w14:paraId="695367D0" w14:textId="77777777" w:rsidR="007F29F0" w:rsidRPr="007847EE" w:rsidRDefault="007F29F0" w:rsidP="00D10086">
      <w:pPr>
        <w:rPr>
          <w:rFonts w:ascii="GHEA Grapalat" w:hAnsi="GHEA Grapalat"/>
          <w:lang w:val="hy-AM"/>
        </w:rPr>
      </w:pPr>
    </w:p>
    <w:p w14:paraId="55AC6D2C" w14:textId="5DC3F3B9" w:rsidR="00D10086" w:rsidRPr="007847EE" w:rsidRDefault="004D7D90" w:rsidP="00520604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Համաձայն ՋՇԴ-ի` </w:t>
      </w:r>
      <w:r w:rsidR="00256082" w:rsidRPr="007847EE">
        <w:rPr>
          <w:rFonts w:ascii="GHEA Grapalat" w:hAnsi="GHEA Grapalat"/>
          <w:sz w:val="22"/>
          <w:szCs w:val="22"/>
          <w:lang w:val="hy-AM"/>
        </w:rPr>
        <w:t>գործառնական մոնիթորինգը պետք է իրականացվի առնվազն տարին մեկ անգամ</w:t>
      </w:r>
      <w:r w:rsidR="003E3B5C" w:rsidRPr="007847EE">
        <w:rPr>
          <w:rFonts w:ascii="GHEA Grapalat" w:hAnsi="GHEA Grapalat"/>
          <w:sz w:val="22"/>
          <w:szCs w:val="22"/>
          <w:lang w:val="hy-AM"/>
        </w:rPr>
        <w:t xml:space="preserve"> բոլոր ռիսկային (քիմիական կարգավիճակին չհասնելու առումով) ստորերկրյա ջրային մարմիններում</w:t>
      </w:r>
      <w:r w:rsidR="00256082" w:rsidRPr="007847EE">
        <w:rPr>
          <w:rFonts w:ascii="GHEA Grapalat" w:hAnsi="GHEA Grapalat"/>
          <w:sz w:val="22"/>
          <w:szCs w:val="22"/>
          <w:lang w:val="hy-AM"/>
        </w:rPr>
        <w:t xml:space="preserve">` հսկողական մոնիթորինգի </w:t>
      </w:r>
      <w:r w:rsidR="003E3B5C" w:rsidRPr="007847EE">
        <w:rPr>
          <w:rFonts w:ascii="GHEA Grapalat" w:hAnsi="GHEA Grapalat"/>
          <w:sz w:val="22"/>
          <w:szCs w:val="22"/>
          <w:lang w:val="hy-AM"/>
        </w:rPr>
        <w:t>ի</w:t>
      </w:r>
      <w:r w:rsidR="00F055B8" w:rsidRPr="007847EE">
        <w:rPr>
          <w:rFonts w:ascii="GHEA Grapalat" w:hAnsi="GHEA Grapalat"/>
          <w:sz w:val="22"/>
          <w:szCs w:val="22"/>
          <w:lang w:val="hy-AM"/>
        </w:rPr>
        <w:t>ր</w:t>
      </w:r>
      <w:r w:rsidR="003E3B5C" w:rsidRPr="007847EE">
        <w:rPr>
          <w:rFonts w:ascii="GHEA Grapalat" w:hAnsi="GHEA Grapalat"/>
          <w:sz w:val="22"/>
          <w:szCs w:val="22"/>
          <w:lang w:val="hy-AM"/>
        </w:rPr>
        <w:t>ականացման ժամանակահատվածների միջև: Գործառնական մոնիթորինգը պետք է բավարար լինի` գնահատելու ռիսկային ստորերկրյա ջրային մարմնի կարգավիճակը, ինչպես նաև աղտոտիչների կոնցենտրացիաների էական և աճող միտումները:</w:t>
      </w:r>
    </w:p>
    <w:p w14:paraId="35F2BCBA" w14:textId="123AAF14" w:rsidR="00C50D88" w:rsidRPr="007847EE" w:rsidRDefault="00C50D88" w:rsidP="00C50D88">
      <w:pPr>
        <w:rPr>
          <w:rFonts w:ascii="GHEA Grapalat" w:hAnsi="GHEA Grapalat"/>
          <w:sz w:val="22"/>
          <w:szCs w:val="22"/>
          <w:lang w:val="hy-AM"/>
        </w:rPr>
      </w:pPr>
    </w:p>
    <w:p w14:paraId="7AB1831F" w14:textId="27B583F2" w:rsidR="00F42283" w:rsidRPr="007847EE" w:rsidRDefault="00F42283" w:rsidP="00F42283">
      <w:pPr>
        <w:pStyle w:val="Heading3"/>
        <w:rPr>
          <w:rFonts w:ascii="GHEA Grapalat" w:hAnsi="GHEA Grapalat"/>
          <w:b/>
          <w:sz w:val="22"/>
          <w:szCs w:val="22"/>
          <w:lang w:val="hy-AM"/>
        </w:rPr>
      </w:pPr>
      <w:bookmarkStart w:id="23" w:name="_Toc188358874"/>
      <w:r w:rsidRPr="007847EE">
        <w:rPr>
          <w:rFonts w:ascii="GHEA Grapalat" w:hAnsi="GHEA Grapalat"/>
          <w:b/>
          <w:sz w:val="22"/>
          <w:szCs w:val="22"/>
          <w:lang w:val="hy-AM"/>
        </w:rPr>
        <w:t>3.3.2. Ստորերկրյա ջրերի քանակական մոնիթորինգ</w:t>
      </w:r>
      <w:bookmarkEnd w:id="23"/>
    </w:p>
    <w:p w14:paraId="705B53FA" w14:textId="77777777" w:rsidR="00F42283" w:rsidRPr="007847EE" w:rsidRDefault="00F42283" w:rsidP="00C50D88">
      <w:pPr>
        <w:rPr>
          <w:rFonts w:ascii="GHEA Grapalat" w:hAnsi="GHEA Grapalat"/>
          <w:sz w:val="22"/>
          <w:szCs w:val="22"/>
          <w:lang w:val="hy-AM"/>
        </w:rPr>
      </w:pPr>
    </w:p>
    <w:p w14:paraId="31D55929" w14:textId="3B794943" w:rsidR="00D10086" w:rsidRPr="007847EE" w:rsidRDefault="00E910CC" w:rsidP="00C76088">
      <w:pPr>
        <w:jc w:val="both"/>
        <w:rPr>
          <w:rFonts w:ascii="GHEA Grapalat" w:hAnsi="GHEA Grapalat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Մոնիթորինգի դիտակետերի ընտրությունը պետք է հիմնվի ստորերկրյա ջրերի համակարգի և ճնշումների կոնցեպտուալ ընկալման վրա: </w:t>
      </w:r>
      <w:r w:rsidR="006E045D" w:rsidRPr="007847EE">
        <w:rPr>
          <w:rFonts w:ascii="GHEA Grapalat" w:hAnsi="GHEA Grapalat"/>
          <w:sz w:val="22"/>
          <w:szCs w:val="22"/>
          <w:lang w:val="hy-AM"/>
        </w:rPr>
        <w:t>Քանակական կոնցեպտուալ ընկալման առանցքային տարրե</w:t>
      </w:r>
      <w:r w:rsidR="00675DF2" w:rsidRPr="007847EE">
        <w:rPr>
          <w:rFonts w:ascii="GHEA Grapalat" w:hAnsi="GHEA Grapalat"/>
          <w:sz w:val="22"/>
          <w:szCs w:val="22"/>
          <w:lang w:val="hy-AM"/>
        </w:rPr>
        <w:t>ր</w:t>
      </w:r>
      <w:r w:rsidR="006E045D" w:rsidRPr="007847EE">
        <w:rPr>
          <w:rFonts w:ascii="GHEA Grapalat" w:hAnsi="GHEA Grapalat"/>
          <w:sz w:val="22"/>
          <w:szCs w:val="22"/>
          <w:lang w:val="hy-AM"/>
        </w:rPr>
        <w:t>ն են. վերականգնման և ջրային հաշվեկշռի գնահատումը և/կամ ստորերկրյա ջրե</w:t>
      </w:r>
      <w:r w:rsidR="00675DF2" w:rsidRPr="007847EE">
        <w:rPr>
          <w:rFonts w:ascii="GHEA Grapalat" w:hAnsi="GHEA Grapalat"/>
          <w:sz w:val="22"/>
          <w:szCs w:val="22"/>
          <w:lang w:val="hy-AM"/>
        </w:rPr>
        <w:t>ր</w:t>
      </w:r>
      <w:r w:rsidR="006E045D" w:rsidRPr="007847EE">
        <w:rPr>
          <w:rFonts w:ascii="GHEA Grapalat" w:hAnsi="GHEA Grapalat"/>
          <w:sz w:val="22"/>
          <w:szCs w:val="22"/>
          <w:lang w:val="hy-AM"/>
        </w:rPr>
        <w:t>ի մակարդակի կամ ծախսի առկա գնահատականները</w:t>
      </w:r>
      <w:r w:rsidR="000329AD" w:rsidRPr="007847EE">
        <w:rPr>
          <w:rFonts w:ascii="GHEA Grapalat" w:hAnsi="GHEA Grapalat"/>
          <w:sz w:val="22"/>
          <w:szCs w:val="22"/>
          <w:lang w:val="hy-AM"/>
        </w:rPr>
        <w:t>, ինչպես նա</w:t>
      </w:r>
      <w:r w:rsidR="006E045D" w:rsidRPr="007847EE">
        <w:rPr>
          <w:rFonts w:ascii="GHEA Grapalat" w:hAnsi="GHEA Grapalat"/>
          <w:sz w:val="22"/>
          <w:szCs w:val="22"/>
          <w:lang w:val="hy-AM"/>
        </w:rPr>
        <w:t xml:space="preserve">և </w:t>
      </w:r>
      <w:r w:rsidR="006E045D" w:rsidRPr="007847EE">
        <w:rPr>
          <w:rFonts w:ascii="GHEA Grapalat" w:hAnsi="GHEA Grapalat"/>
          <w:sz w:val="22"/>
          <w:szCs w:val="22"/>
          <w:lang w:val="hy-AM"/>
        </w:rPr>
        <w:lastRenderedPageBreak/>
        <w:t>ստորերկրյա ջրերի հետ փոխկապակցված մակերևութ</w:t>
      </w:r>
      <w:r w:rsidR="008F341C">
        <w:rPr>
          <w:rFonts w:ascii="GHEA Grapalat" w:hAnsi="GHEA Grapalat"/>
          <w:sz w:val="22"/>
          <w:szCs w:val="22"/>
          <w:lang w:val="hy-AM"/>
        </w:rPr>
        <w:t>ային</w:t>
      </w:r>
      <w:r w:rsidR="006E045D" w:rsidRPr="007847EE">
        <w:rPr>
          <w:rFonts w:ascii="GHEA Grapalat" w:hAnsi="GHEA Grapalat"/>
          <w:sz w:val="22"/>
          <w:szCs w:val="22"/>
          <w:lang w:val="hy-AM"/>
        </w:rPr>
        <w:t xml:space="preserve"> ջրերի և ցամաքային էկոհամակարգերի համար առկա ռիսկերի վերաբերյալ համապատասխան տեղեկատվությունը:</w:t>
      </w:r>
      <w:r w:rsidR="00D10086" w:rsidRPr="007847EE">
        <w:rPr>
          <w:rFonts w:ascii="GHEA Grapalat" w:hAnsi="GHEA Grapalat"/>
          <w:lang w:val="hy-AM"/>
        </w:rPr>
        <w:t xml:space="preserve"> </w:t>
      </w:r>
    </w:p>
    <w:p w14:paraId="60CA49D7" w14:textId="02839165" w:rsidR="00D10086" w:rsidRPr="007847EE" w:rsidRDefault="00D10086" w:rsidP="00D10086">
      <w:pPr>
        <w:pStyle w:val="Heading4"/>
        <w:rPr>
          <w:rFonts w:ascii="GHEA Grapalat" w:hAnsi="GHEA Grapalat"/>
          <w:i w:val="0"/>
          <w:lang w:val="hy-AM"/>
        </w:rPr>
      </w:pPr>
    </w:p>
    <w:p w14:paraId="63754D9A" w14:textId="44EF29AE" w:rsidR="00C76088" w:rsidRPr="007847EE" w:rsidRDefault="00C76088" w:rsidP="00730EE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Դիտարկող պարամետրերն են ջրի մակարդակը, </w:t>
      </w:r>
      <w:r w:rsidR="005F3EC6" w:rsidRPr="007847EE">
        <w:rPr>
          <w:rFonts w:ascii="GHEA Grapalat" w:hAnsi="GHEA Grapalat"/>
          <w:sz w:val="22"/>
          <w:szCs w:val="22"/>
          <w:lang w:val="hy-AM"/>
        </w:rPr>
        <w:t xml:space="preserve">ջրաղբյուրների </w:t>
      </w:r>
      <w:r w:rsidRPr="007847EE">
        <w:rPr>
          <w:rFonts w:ascii="GHEA Grapalat" w:hAnsi="GHEA Grapalat"/>
          <w:sz w:val="22"/>
          <w:szCs w:val="22"/>
          <w:lang w:val="hy-AM"/>
        </w:rPr>
        <w:t>ծախսը, ինչպես նաև երաշտի ժամանակաշրջանում ստորերկրյա ջրերի հետ փոխկապակցված մակերևութային ջրահոսքերի բնութագրիչները և ստորերկրյա ջրերի հետ էապես փոխկապակցված գերխոնավ տարածքներում կամ լճերում</w:t>
      </w:r>
      <w:r w:rsidR="007F48D7" w:rsidRPr="007847EE">
        <w:rPr>
          <w:rFonts w:ascii="GHEA Grapalat" w:hAnsi="GHEA Grapalat"/>
          <w:sz w:val="22"/>
          <w:szCs w:val="22"/>
          <w:lang w:val="hy-AM"/>
        </w:rPr>
        <w:t xml:space="preserve"> ջրի 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մակարդակը: </w:t>
      </w:r>
    </w:p>
    <w:p w14:paraId="7D777DEA" w14:textId="4C900813" w:rsidR="00D10086" w:rsidRPr="007847EE" w:rsidRDefault="00D10086" w:rsidP="00B83B63">
      <w:pPr>
        <w:rPr>
          <w:lang w:val="hy-AM"/>
        </w:rPr>
      </w:pPr>
    </w:p>
    <w:p w14:paraId="0BBD36C4" w14:textId="0CFCD425" w:rsidR="006A38C2" w:rsidRPr="007847EE" w:rsidRDefault="00126098" w:rsidP="006B00C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Մոնիթորինգի ծավալները և հաճախականությունը պետք է բավարար </w:t>
      </w:r>
      <w:r w:rsidR="00925317" w:rsidRPr="007847EE">
        <w:rPr>
          <w:rFonts w:ascii="GHEA Grapalat" w:hAnsi="GHEA Grapalat"/>
          <w:sz w:val="22"/>
          <w:szCs w:val="22"/>
          <w:lang w:val="hy-AM"/>
        </w:rPr>
        <w:t>լինեն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ս</w:t>
      </w:r>
      <w:r w:rsidR="00925317" w:rsidRPr="007847EE">
        <w:rPr>
          <w:rFonts w:ascii="GHEA Grapalat" w:hAnsi="GHEA Grapalat"/>
          <w:sz w:val="22"/>
          <w:szCs w:val="22"/>
          <w:lang w:val="hy-AM"/>
        </w:rPr>
        <w:t>տ</w:t>
      </w:r>
      <w:r w:rsidRPr="007847EE">
        <w:rPr>
          <w:rFonts w:ascii="GHEA Grapalat" w:hAnsi="GHEA Grapalat"/>
          <w:sz w:val="22"/>
          <w:szCs w:val="22"/>
          <w:lang w:val="hy-AM"/>
        </w:rPr>
        <w:t>որերկրյա ջրային մարմնի կարգավիճակը և առկա ռիսկերը գնահատելու համար, ինչպես նաև, անհրաժեշտության դեպքում, միջոցառումների ծրագրի մշակման և դրա արդ</w:t>
      </w:r>
      <w:r w:rsidR="00B42A4B" w:rsidRPr="007847EE">
        <w:rPr>
          <w:rFonts w:ascii="GHEA Grapalat" w:hAnsi="GHEA Grapalat"/>
          <w:sz w:val="22"/>
          <w:szCs w:val="22"/>
          <w:lang w:val="hy-AM"/>
        </w:rPr>
        <w:t>յ</w:t>
      </w:r>
      <w:r w:rsidRPr="007847EE">
        <w:rPr>
          <w:rFonts w:ascii="GHEA Grapalat" w:hAnsi="GHEA Grapalat"/>
          <w:sz w:val="22"/>
          <w:szCs w:val="22"/>
          <w:lang w:val="hy-AM"/>
        </w:rPr>
        <w:t>ունավետության գնահատմանը</w:t>
      </w:r>
      <w:r w:rsidR="008F341C" w:rsidRPr="008F341C">
        <w:rPr>
          <w:rFonts w:ascii="GHEA Grapalat" w:hAnsi="GHEA Grapalat"/>
          <w:sz w:val="22"/>
          <w:szCs w:val="22"/>
          <w:lang w:val="hy-AM"/>
        </w:rPr>
        <w:t xml:space="preserve"> </w:t>
      </w:r>
      <w:r w:rsidR="008F341C" w:rsidRPr="007847EE">
        <w:rPr>
          <w:rFonts w:ascii="GHEA Grapalat" w:hAnsi="GHEA Grapalat"/>
          <w:sz w:val="22"/>
          <w:szCs w:val="22"/>
          <w:lang w:val="hy-AM"/>
        </w:rPr>
        <w:t>աջակցելու</w:t>
      </w:r>
      <w:r w:rsidR="008F341C">
        <w:rPr>
          <w:rFonts w:ascii="GHEA Grapalat" w:hAnsi="GHEA Grapalat"/>
          <w:sz w:val="22"/>
          <w:szCs w:val="22"/>
          <w:lang w:val="hy-AM"/>
        </w:rPr>
        <w:t xml:space="preserve"> համար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: </w:t>
      </w:r>
      <w:r w:rsidR="00D02C1B" w:rsidRPr="007847EE">
        <w:rPr>
          <w:rFonts w:ascii="GHEA Grapalat" w:hAnsi="GHEA Grapalat"/>
          <w:sz w:val="22"/>
          <w:szCs w:val="22"/>
          <w:lang w:val="hy-AM"/>
        </w:rPr>
        <w:t>Տարեկան էական տատանումներով</w:t>
      </w:r>
      <w:r w:rsidR="00936812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C1B" w:rsidRPr="007847EE">
        <w:rPr>
          <w:rFonts w:ascii="GHEA Grapalat" w:hAnsi="GHEA Grapalat"/>
          <w:sz w:val="22"/>
          <w:szCs w:val="22"/>
          <w:lang w:val="hy-AM"/>
        </w:rPr>
        <w:t xml:space="preserve"> դիտակետերը պետք է շատ ավելի հաճախ մոնիթորինգի ենթարկվեն` համեմատած քիչ տատանումներ ունեցող դիտակ</w:t>
      </w:r>
      <w:r w:rsidR="00DE14A4" w:rsidRPr="007847EE">
        <w:rPr>
          <w:rFonts w:ascii="GHEA Grapalat" w:hAnsi="GHEA Grapalat"/>
          <w:sz w:val="22"/>
          <w:szCs w:val="22"/>
          <w:lang w:val="hy-AM"/>
        </w:rPr>
        <w:t>ե</w:t>
      </w:r>
      <w:r w:rsidR="00D02C1B" w:rsidRPr="007847EE">
        <w:rPr>
          <w:rFonts w:ascii="GHEA Grapalat" w:hAnsi="GHEA Grapalat"/>
          <w:sz w:val="22"/>
          <w:szCs w:val="22"/>
          <w:lang w:val="hy-AM"/>
        </w:rPr>
        <w:t>տերի հետ: Ընդհանուր առմամբ, ամսական քանակական մոնիթորինգը բավարար է համարվում քիչ տատանումներ ունեցո</w:t>
      </w:r>
      <w:r w:rsidR="007E07E1" w:rsidRPr="007847EE">
        <w:rPr>
          <w:rFonts w:ascii="GHEA Grapalat" w:hAnsi="GHEA Grapalat"/>
          <w:sz w:val="22"/>
          <w:szCs w:val="22"/>
          <w:lang w:val="hy-AM"/>
        </w:rPr>
        <w:t>ղ</w:t>
      </w:r>
      <w:r w:rsidR="00D02C1B" w:rsidRPr="007847EE">
        <w:rPr>
          <w:rFonts w:ascii="GHEA Grapalat" w:hAnsi="GHEA Grapalat"/>
          <w:sz w:val="22"/>
          <w:szCs w:val="22"/>
          <w:lang w:val="hy-AM"/>
        </w:rPr>
        <w:t xml:space="preserve"> դիտակետերում: </w:t>
      </w:r>
    </w:p>
    <w:p w14:paraId="550C5C3B" w14:textId="77777777" w:rsidR="006A38C2" w:rsidRPr="007847EE" w:rsidRDefault="006A38C2" w:rsidP="00285FD5">
      <w:pPr>
        <w:rPr>
          <w:rFonts w:ascii="GHEA Grapalat" w:hAnsi="GHEA Grapalat"/>
          <w:lang w:val="hy-AM"/>
        </w:rPr>
      </w:pPr>
    </w:p>
    <w:p w14:paraId="4716D44F" w14:textId="6B630AF8" w:rsidR="00000DF2" w:rsidRPr="007847EE" w:rsidRDefault="00000DF2" w:rsidP="00000DF2">
      <w:pPr>
        <w:pStyle w:val="Heading2"/>
        <w:spacing w:before="120" w:line="240" w:lineRule="auto"/>
        <w:jc w:val="both"/>
        <w:rPr>
          <w:rFonts w:ascii="GHEA Grapalat" w:hAnsi="GHEA Grapalat" w:cs="Sylfaen"/>
          <w:b/>
          <w:color w:val="002060"/>
          <w:sz w:val="24"/>
          <w:szCs w:val="24"/>
          <w:lang w:val="hy-AM"/>
        </w:rPr>
      </w:pPr>
      <w:bookmarkStart w:id="24" w:name="_Toc188358875"/>
      <w:r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 xml:space="preserve">3.4. </w:t>
      </w:r>
      <w:r w:rsidR="00FC3C6C" w:rsidRPr="007847EE">
        <w:rPr>
          <w:rFonts w:ascii="GHEA Grapalat" w:hAnsi="GHEA Grapalat" w:cs="Sylfaen"/>
          <w:b/>
          <w:color w:val="002060"/>
          <w:sz w:val="24"/>
          <w:szCs w:val="24"/>
          <w:lang w:val="hy-AM"/>
        </w:rPr>
        <w:t>Մակերևութային և ստորերկրյա ջրային մարմինների կարգավիճակների գնահատման համակարգեր</w:t>
      </w:r>
      <w:bookmarkEnd w:id="24"/>
    </w:p>
    <w:p w14:paraId="494B42BC" w14:textId="2E389E72" w:rsidR="0056414B" w:rsidRPr="007847EE" w:rsidRDefault="0056414B" w:rsidP="0056414B">
      <w:pPr>
        <w:rPr>
          <w:rFonts w:ascii="GHEA Grapalat" w:hAnsi="GHEA Grapalat"/>
          <w:highlight w:val="yellow"/>
          <w:lang w:val="hy-AM"/>
        </w:rPr>
      </w:pPr>
    </w:p>
    <w:p w14:paraId="754FD17B" w14:textId="66C7B2AC" w:rsidR="0056414B" w:rsidRPr="007847EE" w:rsidRDefault="0056414B" w:rsidP="0003012F">
      <w:pPr>
        <w:pStyle w:val="Heading3"/>
        <w:rPr>
          <w:rFonts w:ascii="GHEA Grapalat" w:hAnsi="GHEA Grapalat"/>
          <w:b/>
          <w:sz w:val="22"/>
          <w:szCs w:val="22"/>
          <w:lang w:val="hy-AM"/>
        </w:rPr>
      </w:pPr>
      <w:bookmarkStart w:id="25" w:name="_Toc188358876"/>
      <w:r w:rsidRPr="007847EE">
        <w:rPr>
          <w:rFonts w:ascii="GHEA Grapalat" w:hAnsi="GHEA Grapalat"/>
          <w:b/>
          <w:sz w:val="22"/>
          <w:szCs w:val="22"/>
          <w:lang w:val="hy-AM"/>
        </w:rPr>
        <w:t>3.4.1. Մակերևութային</w:t>
      </w:r>
      <w:r w:rsidR="00FC3C6C" w:rsidRPr="007847EE">
        <w:rPr>
          <w:rFonts w:ascii="GHEA Grapalat" w:hAnsi="GHEA Grapalat"/>
          <w:b/>
          <w:sz w:val="22"/>
          <w:szCs w:val="22"/>
          <w:lang w:val="hy-AM"/>
        </w:rPr>
        <w:t xml:space="preserve"> ջրային մարմինների գնահատման համակարգ</w:t>
      </w:r>
      <w:bookmarkEnd w:id="25"/>
    </w:p>
    <w:p w14:paraId="0E809138" w14:textId="77777777" w:rsidR="0056414B" w:rsidRPr="007847EE" w:rsidRDefault="0056414B" w:rsidP="0056414B">
      <w:pPr>
        <w:rPr>
          <w:rFonts w:ascii="GHEA Grapalat" w:hAnsi="GHEA Grapalat"/>
          <w:highlight w:val="yellow"/>
          <w:lang w:val="hy-AM"/>
        </w:rPr>
      </w:pPr>
    </w:p>
    <w:p w14:paraId="05771017" w14:textId="5A6341DE" w:rsidR="00BD2478" w:rsidRPr="007847EE" w:rsidRDefault="00BD2478" w:rsidP="00FC3C6C">
      <w:pPr>
        <w:jc w:val="both"/>
        <w:rPr>
          <w:rFonts w:ascii="GHEA Grapalat" w:hAnsi="GHEA Grapalat"/>
          <w:sz w:val="22"/>
          <w:lang w:val="hy-AM"/>
        </w:rPr>
      </w:pPr>
      <w:r w:rsidRPr="007847EE">
        <w:rPr>
          <w:rFonts w:ascii="GHEA Grapalat" w:hAnsi="GHEA Grapalat"/>
          <w:sz w:val="22"/>
          <w:lang w:val="hy-AM"/>
        </w:rPr>
        <w:t>Չնայած 2011 թ.-ին Հայաստանը մշակել է հինգ դասի վրա հիմնված ֆիզիկաքիմիական և քիմիական ո</w:t>
      </w:r>
      <w:r w:rsidRPr="007847EE">
        <w:rPr>
          <w:rFonts w:ascii="GHEA Grapalat" w:hAnsi="GHEA Grapalat"/>
          <w:sz w:val="22"/>
          <w:lang w:val="hy-AM"/>
        </w:rPr>
        <w:softHyphen/>
        <w:t>րակի գնա</w:t>
      </w:r>
      <w:r w:rsidRPr="007847EE">
        <w:rPr>
          <w:rFonts w:ascii="GHEA Grapalat" w:hAnsi="GHEA Grapalat"/>
          <w:sz w:val="22"/>
          <w:lang w:val="hy-AM"/>
        </w:rPr>
        <w:softHyphen/>
        <w:t>հատման համակարգ` համանման ԵՄ ՋՇԴ-ի, այդուհանդերձ դեռ շատ աշ</w:t>
      </w:r>
      <w:r w:rsidRPr="007847EE">
        <w:rPr>
          <w:rFonts w:ascii="GHEA Grapalat" w:hAnsi="GHEA Grapalat"/>
          <w:sz w:val="22"/>
          <w:lang w:val="hy-AM"/>
        </w:rPr>
        <w:softHyphen/>
        <w:t>խա</w:t>
      </w:r>
      <w:r w:rsidRPr="007847EE">
        <w:rPr>
          <w:rFonts w:ascii="GHEA Grapalat" w:hAnsi="GHEA Grapalat"/>
          <w:sz w:val="22"/>
          <w:lang w:val="hy-AM"/>
        </w:rPr>
        <w:softHyphen/>
        <w:t>տանք կա ա</w:t>
      </w:r>
      <w:r w:rsidRPr="007847EE">
        <w:rPr>
          <w:rFonts w:ascii="GHEA Grapalat" w:hAnsi="GHEA Grapalat"/>
          <w:sz w:val="22"/>
          <w:lang w:val="hy-AM"/>
        </w:rPr>
        <w:softHyphen/>
        <w:t>նե</w:t>
      </w:r>
      <w:r w:rsidRPr="007847EE">
        <w:rPr>
          <w:rFonts w:ascii="GHEA Grapalat" w:hAnsi="GHEA Grapalat"/>
          <w:sz w:val="22"/>
          <w:lang w:val="hy-AM"/>
        </w:rPr>
        <w:softHyphen/>
        <w:t xml:space="preserve">լու, օրինակ` կարգավիճակների դասերի միջև սահմանների սահմանումն ավելի </w:t>
      </w:r>
      <w:r w:rsidR="00A13CE8" w:rsidRPr="007847EE">
        <w:rPr>
          <w:rFonts w:ascii="GHEA Grapalat" w:hAnsi="GHEA Grapalat"/>
          <w:sz w:val="22"/>
          <w:lang w:val="hy-AM"/>
        </w:rPr>
        <w:t xml:space="preserve">պատշաճ </w:t>
      </w:r>
      <w:r w:rsidRPr="007847EE">
        <w:rPr>
          <w:rFonts w:ascii="GHEA Grapalat" w:hAnsi="GHEA Grapalat"/>
          <w:sz w:val="22"/>
          <w:lang w:val="hy-AM"/>
        </w:rPr>
        <w:t>հիմ</w:t>
      </w:r>
      <w:r w:rsidRPr="007847EE">
        <w:rPr>
          <w:rFonts w:ascii="GHEA Grapalat" w:hAnsi="GHEA Grapalat"/>
          <w:sz w:val="22"/>
          <w:lang w:val="hy-AM"/>
        </w:rPr>
        <w:softHyphen/>
        <w:t>նավորելը, մոնի</w:t>
      </w:r>
      <w:r w:rsidR="00BF4813" w:rsidRPr="007847EE">
        <w:rPr>
          <w:rFonts w:ascii="GHEA Grapalat" w:hAnsi="GHEA Grapalat"/>
          <w:sz w:val="22"/>
          <w:lang w:val="hy-AM"/>
        </w:rPr>
        <w:t>թ</w:t>
      </w:r>
      <w:r w:rsidRPr="007847EE">
        <w:rPr>
          <w:rFonts w:ascii="GHEA Grapalat" w:hAnsi="GHEA Grapalat"/>
          <w:sz w:val="22"/>
          <w:lang w:val="hy-AM"/>
        </w:rPr>
        <w:t>որինգի պարամետրերի ցանկը վերանայելը, ինչպես նաև հա</w:t>
      </w:r>
      <w:r w:rsidRPr="007847EE">
        <w:rPr>
          <w:rFonts w:ascii="GHEA Grapalat" w:hAnsi="GHEA Grapalat"/>
          <w:sz w:val="22"/>
          <w:lang w:val="hy-AM"/>
        </w:rPr>
        <w:softHyphen/>
        <w:t>տուկ աղտոտիչները և ա</w:t>
      </w:r>
      <w:r w:rsidRPr="007847EE">
        <w:rPr>
          <w:rFonts w:ascii="GHEA Grapalat" w:hAnsi="GHEA Grapalat"/>
          <w:sz w:val="22"/>
          <w:lang w:val="hy-AM"/>
        </w:rPr>
        <w:softHyphen/>
        <w:t>ռաջ</w:t>
      </w:r>
      <w:r w:rsidRPr="007847EE">
        <w:rPr>
          <w:rFonts w:ascii="GHEA Grapalat" w:hAnsi="GHEA Grapalat"/>
          <w:sz w:val="22"/>
          <w:lang w:val="hy-AM"/>
        </w:rPr>
        <w:softHyphen/>
        <w:t>նա</w:t>
      </w:r>
      <w:r w:rsidRPr="007847EE">
        <w:rPr>
          <w:rFonts w:ascii="GHEA Grapalat" w:hAnsi="GHEA Grapalat"/>
          <w:sz w:val="22"/>
          <w:lang w:val="hy-AM"/>
        </w:rPr>
        <w:softHyphen/>
        <w:t>յին նյութերը ներառելը, ինչպես որ սահ</w:t>
      </w:r>
      <w:r w:rsidRPr="007847EE">
        <w:rPr>
          <w:rFonts w:ascii="GHEA Grapalat" w:hAnsi="GHEA Grapalat"/>
          <w:sz w:val="22"/>
          <w:lang w:val="hy-AM"/>
        </w:rPr>
        <w:softHyphen/>
        <w:t>ման</w:t>
      </w:r>
      <w:r w:rsidRPr="007847EE">
        <w:rPr>
          <w:rFonts w:ascii="GHEA Grapalat" w:hAnsi="GHEA Grapalat"/>
          <w:sz w:val="22"/>
          <w:lang w:val="hy-AM"/>
        </w:rPr>
        <w:softHyphen/>
        <w:t>վում է ԵՄ ՋՇԴ-ով: Ավելին, Հայաստանը մա</w:t>
      </w:r>
      <w:r w:rsidRPr="007847EE">
        <w:rPr>
          <w:rFonts w:ascii="GHEA Grapalat" w:hAnsi="GHEA Grapalat"/>
          <w:sz w:val="22"/>
          <w:lang w:val="hy-AM"/>
        </w:rPr>
        <w:softHyphen/>
        <w:t>կերևութային ջրերի մոնի</w:t>
      </w:r>
      <w:r w:rsidR="00BF4813" w:rsidRPr="007847EE">
        <w:rPr>
          <w:rFonts w:ascii="GHEA Grapalat" w:hAnsi="GHEA Grapalat"/>
          <w:sz w:val="22"/>
          <w:lang w:val="hy-AM"/>
        </w:rPr>
        <w:t>թ</w:t>
      </w:r>
      <w:r w:rsidRPr="007847EE">
        <w:rPr>
          <w:rFonts w:ascii="GHEA Grapalat" w:hAnsi="GHEA Grapalat"/>
          <w:sz w:val="22"/>
          <w:lang w:val="hy-AM"/>
        </w:rPr>
        <w:t>որինգի և գնա</w:t>
      </w:r>
      <w:r w:rsidRPr="007847EE">
        <w:rPr>
          <w:rFonts w:ascii="GHEA Grapalat" w:hAnsi="GHEA Grapalat"/>
          <w:sz w:val="22"/>
          <w:lang w:val="hy-AM"/>
        </w:rPr>
        <w:softHyphen/>
        <w:t>հատ</w:t>
      </w:r>
      <w:r w:rsidRPr="007847EE">
        <w:rPr>
          <w:rFonts w:ascii="GHEA Grapalat" w:hAnsi="GHEA Grapalat"/>
          <w:sz w:val="22"/>
          <w:lang w:val="hy-AM"/>
        </w:rPr>
        <w:softHyphen/>
        <w:t>ման համակարգում դեռևս չի ներդրել կեն</w:t>
      </w:r>
      <w:r w:rsidRPr="007847EE">
        <w:rPr>
          <w:rFonts w:ascii="GHEA Grapalat" w:hAnsi="GHEA Grapalat"/>
          <w:sz w:val="22"/>
          <w:lang w:val="hy-AM"/>
        </w:rPr>
        <w:softHyphen/>
        <w:t>սա</w:t>
      </w:r>
      <w:r w:rsidRPr="007847EE">
        <w:rPr>
          <w:rFonts w:ascii="GHEA Grapalat" w:hAnsi="GHEA Grapalat"/>
          <w:sz w:val="22"/>
          <w:lang w:val="hy-AM"/>
        </w:rPr>
        <w:softHyphen/>
        <w:t>բա</w:t>
      </w:r>
      <w:r w:rsidRPr="007847EE">
        <w:rPr>
          <w:rFonts w:ascii="GHEA Grapalat" w:hAnsi="GHEA Grapalat"/>
          <w:sz w:val="22"/>
          <w:lang w:val="hy-AM"/>
        </w:rPr>
        <w:softHyphen/>
        <w:t>նական ու հիդրոմորֆոլոգիական կար</w:t>
      </w:r>
      <w:r w:rsidRPr="007847EE">
        <w:rPr>
          <w:rFonts w:ascii="GHEA Grapalat" w:hAnsi="GHEA Grapalat"/>
          <w:sz w:val="22"/>
          <w:lang w:val="hy-AM"/>
        </w:rPr>
        <w:softHyphen/>
        <w:t>գավիճակների գնահատման համակարգեր:</w:t>
      </w:r>
    </w:p>
    <w:p w14:paraId="1C771434" w14:textId="77777777" w:rsidR="00FC3C6C" w:rsidRPr="007847EE" w:rsidRDefault="00FC3C6C" w:rsidP="00FC3C6C">
      <w:pPr>
        <w:jc w:val="both"/>
        <w:rPr>
          <w:rFonts w:ascii="GHEA Grapalat" w:hAnsi="GHEA Grapalat"/>
          <w:sz w:val="22"/>
          <w:szCs w:val="22"/>
          <w:highlight w:val="cyan"/>
          <w:lang w:val="hy-AM"/>
        </w:rPr>
      </w:pPr>
    </w:p>
    <w:p w14:paraId="43B0E8DE" w14:textId="2CE2C4DB" w:rsidR="00BD2478" w:rsidRPr="007847EE" w:rsidRDefault="00BD2478" w:rsidP="00FC3C6C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Այսպիսով, ակնհայտ է, որ Հայաստանում կարիք կա հիմնելու մակերևութային ջրերի կարգավիճակի գնահատման նոր համակարգ` հիմնված ԵՄ ՋՇԴ մոտեցումների վրա, որ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պես ջրի որակի գնահատման և կառավարման ավելի լավ միջոց: ԵՄ ՋՇԴ սկզբունքների վրա հիմնված ջրի կարգավիճակի գնահատման համակարգը (հիմնված կենսաբանական, քիմիական և դրան</w:t>
      </w:r>
      <w:r w:rsidR="00936812">
        <w:rPr>
          <w:rFonts w:ascii="GHEA Grapalat" w:hAnsi="GHEA Grapalat"/>
          <w:sz w:val="22"/>
          <w:szCs w:val="22"/>
          <w:lang w:val="hy-AM"/>
        </w:rPr>
        <w:t>ք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լրացնող հիդ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րո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մոր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ֆո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լոգիական ու ֆիզիկաքիմիական որակի տարրերի վրա) կայուն հիմք կարող է հան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դի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սանալ ջրի որակի կարգավիճակի համապարփակ գնահատման, ինչպես նաև ջրի ո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րա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 xml:space="preserve">կի իրատեսական նպատակների սահմանման համար, ինչն իր հերթին պատշաճ հիմք կհանդիսանա ջրի պահպանության և ջրի որակի «լավ» կարգավիճակի հասնելուն ուղղված միջոցառումների ծրագրի մշակման համար: </w:t>
      </w:r>
    </w:p>
    <w:p w14:paraId="2F51D5FB" w14:textId="77777777" w:rsidR="00FC3C6C" w:rsidRPr="007847EE" w:rsidRDefault="00FC3C6C" w:rsidP="00FC3C6C">
      <w:pPr>
        <w:jc w:val="both"/>
        <w:rPr>
          <w:rFonts w:ascii="GHEA Grapalat" w:hAnsi="GHEA Grapalat"/>
          <w:sz w:val="22"/>
          <w:szCs w:val="22"/>
          <w:highlight w:val="cyan"/>
          <w:lang w:val="hy-AM"/>
        </w:rPr>
      </w:pPr>
    </w:p>
    <w:p w14:paraId="74E2746C" w14:textId="1F4EDBC5" w:rsidR="00BD2478" w:rsidRPr="007847EE" w:rsidRDefault="00BD2478" w:rsidP="00FC3C6C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Մակերևութային ջրային մարմինների կարգավիճակի գնահատման դիագրամը տրված է ստորև:</w:t>
      </w:r>
    </w:p>
    <w:p w14:paraId="2E994307" w14:textId="3FAFF230" w:rsidR="00BD2478" w:rsidRDefault="00BD2478" w:rsidP="00BD2478">
      <w:pPr>
        <w:rPr>
          <w:rFonts w:ascii="GHEA Grapalat" w:hAnsi="GHEA Grapalat"/>
          <w:sz w:val="22"/>
          <w:szCs w:val="22"/>
          <w:highlight w:val="cyan"/>
          <w:lang w:val="hy-AM"/>
        </w:rPr>
      </w:pPr>
    </w:p>
    <w:p w14:paraId="11EA0B81" w14:textId="77777777" w:rsidR="007633C8" w:rsidRDefault="007633C8" w:rsidP="00BD2478">
      <w:pPr>
        <w:rPr>
          <w:rFonts w:ascii="GHEA Grapalat" w:hAnsi="GHEA Grapalat"/>
          <w:sz w:val="22"/>
          <w:szCs w:val="22"/>
          <w:highlight w:val="cyan"/>
          <w:lang w:val="hy-AM"/>
        </w:rPr>
      </w:pPr>
      <w:bookmarkStart w:id="26" w:name="_GoBack"/>
      <w:bookmarkEnd w:id="26"/>
    </w:p>
    <w:p w14:paraId="4BD99B26" w14:textId="77777777" w:rsidR="00936812" w:rsidRPr="007847EE" w:rsidRDefault="00936812" w:rsidP="00BD2478">
      <w:pPr>
        <w:rPr>
          <w:rFonts w:ascii="GHEA Grapalat" w:hAnsi="GHEA Grapalat"/>
          <w:sz w:val="22"/>
          <w:szCs w:val="22"/>
          <w:highlight w:val="cyan"/>
          <w:lang w:val="hy-AM"/>
        </w:rPr>
      </w:pPr>
    </w:p>
    <w:p w14:paraId="4A74B698" w14:textId="6C2ABEEC" w:rsidR="00C66D6F" w:rsidRPr="00B83B63" w:rsidRDefault="00EB499C" w:rsidP="000A140E">
      <w:pPr>
        <w:rPr>
          <w:rFonts w:ascii="GHEA Grapalat" w:hAnsi="GHEA Grapalat"/>
          <w:noProof/>
          <w:color w:val="002F6C"/>
          <w:lang w:val="hy-AM"/>
        </w:rPr>
      </w:pPr>
      <w:bookmarkStart w:id="27" w:name="_Toc188278439"/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lastRenderedPageBreak/>
        <w:t xml:space="preserve">Նկար 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begin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instrText xml:space="preserve"> SEQ Figure \* ARABIC </w:instrTex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separate"/>
      </w:r>
      <w:r w:rsidRPr="00B83B63">
        <w:rPr>
          <w:rFonts w:ascii="GHEA Grapalat" w:eastAsia="Calibri" w:hAnsi="GHEA Grapalat" w:cs="Calibri"/>
          <w:b/>
          <w:i/>
          <w:noProof/>
          <w:color w:val="002F6C"/>
          <w:sz w:val="18"/>
          <w:szCs w:val="18"/>
          <w:lang w:val="hy-AM"/>
        </w:rPr>
        <w:t>2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end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. Էկոլոգիական կարգավիճակի դասակարգման մեջ կենսաբանական, հիդրո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softHyphen/>
        <w:t>մոր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softHyphen/>
        <w:t>ֆո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softHyphen/>
        <w:t>լո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softHyphen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softHyphen/>
        <w:t>գիական և ֆիզիկաքիմիական պարամետրերի հարաբերական դերերի ցու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softHyphen/>
        <w:t>ցադրում</w:t>
      </w:r>
      <w:bookmarkEnd w:id="27"/>
      <w:r w:rsidR="0009488B" w:rsidRPr="00B83B63">
        <w:rPr>
          <w:rFonts w:ascii="GHEA Grapalat" w:hAnsi="GHEA Grapalat"/>
          <w:noProof/>
          <w:color w:val="002F6C"/>
          <w:lang w:val="hy-AM"/>
        </w:rPr>
        <w:t xml:space="preserve"> </w:t>
      </w:r>
    </w:p>
    <w:p w14:paraId="48AD3DAE" w14:textId="705C6288" w:rsidR="00BD2478" w:rsidRPr="007847EE" w:rsidRDefault="0009488B" w:rsidP="00C66D6F">
      <w:pPr>
        <w:rPr>
          <w:rFonts w:ascii="GHEA Grapalat" w:hAnsi="GHEA Grapalat"/>
        </w:rPr>
      </w:pPr>
      <w:r w:rsidRPr="007847EE">
        <w:rPr>
          <w:rFonts w:ascii="GHEA Grapalat" w:hAnsi="GHEA Grapalat"/>
          <w:noProof/>
          <w:lang w:val="hy-AM" w:eastAsia="hy-AM"/>
        </w:rPr>
        <w:drawing>
          <wp:inline distT="0" distB="0" distL="0" distR="0" wp14:anchorId="7E0EAAC9" wp14:editId="4E846EF1">
            <wp:extent cx="6116955" cy="384937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DA7AB" w14:textId="635FBAC2" w:rsidR="00554C75" w:rsidRPr="00B83B63" w:rsidRDefault="00EB499C" w:rsidP="000A140E">
      <w:pPr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</w:pPr>
      <w:r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 xml:space="preserve">Աղբյուրը` </w:t>
      </w:r>
      <w:r w:rsidR="00936812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>մ</w:t>
      </w:r>
      <w:r w:rsidR="00434846"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 xml:space="preserve">շակվել է </w:t>
      </w:r>
      <w:r w:rsidR="0009488B"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 xml:space="preserve">ԵՄ ՋՇԴ համընդհանուր իրականացման ռազմավարության </w:t>
      </w:r>
      <w:r w:rsidR="00434846"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 xml:space="preserve">10-րդ </w:t>
      </w:r>
      <w:r w:rsidR="0009488B"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>ուղեցուցային փաստաթ</w:t>
      </w:r>
      <w:r w:rsidR="00434846"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>ղթի (</w:t>
      </w:r>
      <w:r w:rsidR="0009488B"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 xml:space="preserve">Գետեր և լճեր. </w:t>
      </w:r>
      <w:r w:rsidR="00CF2796"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>տ</w:t>
      </w:r>
      <w:r w:rsidR="0009488B"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>իպաբանություն, հղումային պայմաններ և դասակարգման համակարգեր</w:t>
      </w:r>
      <w:r w:rsidR="00434846"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>) հիման վրա</w:t>
      </w:r>
    </w:p>
    <w:p w14:paraId="612B1D6F" w14:textId="77777777" w:rsidR="00554C75" w:rsidRPr="007847EE" w:rsidRDefault="00554C75" w:rsidP="00D13FD3">
      <w:pPr>
        <w:jc w:val="center"/>
        <w:rPr>
          <w:rFonts w:ascii="GHEA Grapalat" w:eastAsia="Calibri" w:hAnsi="GHEA Grapalat" w:cs="Calibri"/>
          <w:b/>
          <w:i/>
          <w:color w:val="4472C4" w:themeColor="accent1"/>
          <w:sz w:val="18"/>
          <w:szCs w:val="18"/>
          <w:lang w:val="hy-AM"/>
        </w:rPr>
      </w:pPr>
    </w:p>
    <w:p w14:paraId="567B3F53" w14:textId="282C557B" w:rsidR="00BD2478" w:rsidRPr="007847EE" w:rsidRDefault="00BD2478" w:rsidP="00BF4813">
      <w:pPr>
        <w:jc w:val="both"/>
        <w:rPr>
          <w:rFonts w:ascii="GHEA Grapalat" w:hAnsi="GHEA Grapalat"/>
          <w:sz w:val="22"/>
          <w:lang w:val="hy-AM"/>
        </w:rPr>
      </w:pPr>
      <w:r w:rsidRPr="007847EE">
        <w:rPr>
          <w:rFonts w:ascii="GHEA Grapalat" w:hAnsi="GHEA Grapalat"/>
          <w:sz w:val="22"/>
          <w:lang w:val="hy-AM"/>
        </w:rPr>
        <w:t>Ինչպես ցույց է տրվում վերը բերված նկարում, ըստ ՋՇԴ-ի` մակերևութային ջրային մարմինների կարգավիճակի գնահատումը ներառում է կենսաբանական, քիմիական, ֆիզիկա</w:t>
      </w:r>
      <w:r w:rsidRPr="007847EE">
        <w:rPr>
          <w:rFonts w:ascii="GHEA Grapalat" w:hAnsi="GHEA Grapalat"/>
          <w:sz w:val="22"/>
          <w:lang w:val="hy-AM"/>
        </w:rPr>
        <w:softHyphen/>
        <w:t>քի</w:t>
      </w:r>
      <w:r w:rsidRPr="007847EE">
        <w:rPr>
          <w:rFonts w:ascii="GHEA Grapalat" w:hAnsi="GHEA Grapalat"/>
          <w:sz w:val="22"/>
          <w:lang w:val="hy-AM"/>
        </w:rPr>
        <w:softHyphen/>
        <w:t>միա</w:t>
      </w:r>
      <w:r w:rsidRPr="007847EE">
        <w:rPr>
          <w:rFonts w:ascii="GHEA Grapalat" w:hAnsi="GHEA Grapalat"/>
          <w:sz w:val="22"/>
          <w:lang w:val="hy-AM"/>
        </w:rPr>
        <w:softHyphen/>
      </w:r>
      <w:r w:rsidRPr="007847EE">
        <w:rPr>
          <w:rFonts w:ascii="GHEA Grapalat" w:hAnsi="GHEA Grapalat"/>
          <w:sz w:val="22"/>
          <w:lang w:val="hy-AM"/>
        </w:rPr>
        <w:softHyphen/>
        <w:t>կան և հիդրոմորֆոլոգիական որակի տարրեր (վերջին երկուսը` աջակցելու կեն</w:t>
      </w:r>
      <w:r w:rsidRPr="007847EE">
        <w:rPr>
          <w:rFonts w:ascii="GHEA Grapalat" w:hAnsi="GHEA Grapalat"/>
          <w:sz w:val="22"/>
          <w:lang w:val="hy-AM"/>
        </w:rPr>
        <w:softHyphen/>
        <w:t>սա</w:t>
      </w:r>
      <w:r w:rsidRPr="007847EE">
        <w:rPr>
          <w:rFonts w:ascii="GHEA Grapalat" w:hAnsi="GHEA Grapalat"/>
          <w:sz w:val="22"/>
          <w:lang w:val="hy-AM"/>
        </w:rPr>
        <w:softHyphen/>
        <w:t>բա</w:t>
      </w:r>
      <w:r w:rsidRPr="007847EE">
        <w:rPr>
          <w:rFonts w:ascii="GHEA Grapalat" w:hAnsi="GHEA Grapalat"/>
          <w:sz w:val="22"/>
          <w:lang w:val="hy-AM"/>
        </w:rPr>
        <w:softHyphen/>
      </w:r>
      <w:r w:rsidRPr="007847EE">
        <w:rPr>
          <w:rFonts w:ascii="GHEA Grapalat" w:hAnsi="GHEA Grapalat"/>
          <w:sz w:val="22"/>
          <w:lang w:val="hy-AM"/>
        </w:rPr>
        <w:softHyphen/>
        <w:t>նա</w:t>
      </w:r>
      <w:r w:rsidRPr="007847EE">
        <w:rPr>
          <w:rFonts w:ascii="GHEA Grapalat" w:hAnsi="GHEA Grapalat"/>
          <w:sz w:val="22"/>
          <w:lang w:val="hy-AM"/>
        </w:rPr>
        <w:softHyphen/>
        <w:t>կան որակի տարրերի գնահատմանը):</w:t>
      </w:r>
    </w:p>
    <w:p w14:paraId="20D2C06D" w14:textId="77777777" w:rsidR="00BF4813" w:rsidRPr="007847EE" w:rsidRDefault="00BF4813" w:rsidP="00BF4813">
      <w:pPr>
        <w:jc w:val="both"/>
        <w:rPr>
          <w:rFonts w:ascii="GHEA Grapalat" w:hAnsi="GHEA Grapalat"/>
          <w:spacing w:val="-2"/>
          <w:sz w:val="22"/>
          <w:szCs w:val="22"/>
          <w:highlight w:val="cyan"/>
          <w:lang w:val="hy-AM"/>
        </w:rPr>
      </w:pPr>
    </w:p>
    <w:p w14:paraId="5139372E" w14:textId="2DAB1A82" w:rsidR="00BD2478" w:rsidRPr="007847EE" w:rsidRDefault="00BD2478" w:rsidP="00BF4813">
      <w:pPr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  <w:r w:rsidRPr="007847EE">
        <w:rPr>
          <w:rFonts w:ascii="GHEA Grapalat" w:hAnsi="GHEA Grapalat"/>
          <w:spacing w:val="-2"/>
          <w:sz w:val="22"/>
          <w:szCs w:val="22"/>
          <w:lang w:val="hy-AM"/>
        </w:rPr>
        <w:t>Մակերևութային ջրային մարմինների կարգավիճակի սահմանում</w:t>
      </w:r>
      <w:r w:rsidR="00936812">
        <w:rPr>
          <w:rFonts w:ascii="GHEA Grapalat" w:hAnsi="GHEA Grapalat"/>
          <w:spacing w:val="-2"/>
          <w:sz w:val="22"/>
          <w:szCs w:val="22"/>
          <w:lang w:val="hy-AM"/>
        </w:rPr>
        <w:t>ն</w:t>
      </w:r>
      <w:r w:rsidRPr="007847EE">
        <w:rPr>
          <w:rFonts w:ascii="GHEA Grapalat" w:hAnsi="GHEA Grapalat"/>
          <w:spacing w:val="-2"/>
          <w:sz w:val="22"/>
          <w:szCs w:val="22"/>
          <w:lang w:val="hy-AM"/>
        </w:rPr>
        <w:t xml:space="preserve"> իրականում բաղ</w:t>
      </w:r>
      <w:r w:rsidRPr="007847EE">
        <w:rPr>
          <w:rFonts w:ascii="GHEA Grapalat" w:hAnsi="GHEA Grapalat"/>
          <w:spacing w:val="-2"/>
          <w:sz w:val="22"/>
          <w:szCs w:val="22"/>
          <w:lang w:val="hy-AM"/>
        </w:rPr>
        <w:softHyphen/>
        <w:t>կա</w:t>
      </w:r>
      <w:r w:rsidRPr="007847EE">
        <w:rPr>
          <w:rFonts w:ascii="GHEA Grapalat" w:hAnsi="GHEA Grapalat"/>
          <w:spacing w:val="-2"/>
          <w:sz w:val="22"/>
          <w:szCs w:val="22"/>
          <w:lang w:val="hy-AM"/>
        </w:rPr>
        <w:softHyphen/>
        <w:t>ցած է 2 գնահատումից` էկոլոգիական կարգավիճակ և քիմիական կար</w:t>
      </w:r>
      <w:r w:rsidRPr="007847EE">
        <w:rPr>
          <w:rFonts w:ascii="GHEA Grapalat" w:hAnsi="GHEA Grapalat"/>
          <w:spacing w:val="-2"/>
          <w:sz w:val="22"/>
          <w:szCs w:val="22"/>
          <w:lang w:val="hy-AM"/>
        </w:rPr>
        <w:softHyphen/>
        <w:t>գա</w:t>
      </w:r>
      <w:r w:rsidRPr="007847EE">
        <w:rPr>
          <w:rFonts w:ascii="GHEA Grapalat" w:hAnsi="GHEA Grapalat"/>
          <w:spacing w:val="-2"/>
          <w:sz w:val="22"/>
          <w:szCs w:val="22"/>
          <w:lang w:val="hy-AM"/>
        </w:rPr>
        <w:softHyphen/>
        <w:t>վի</w:t>
      </w:r>
      <w:r w:rsidRPr="007847EE">
        <w:rPr>
          <w:rFonts w:ascii="GHEA Grapalat" w:hAnsi="GHEA Grapalat"/>
          <w:spacing w:val="-2"/>
          <w:sz w:val="22"/>
          <w:szCs w:val="22"/>
          <w:lang w:val="hy-AM"/>
        </w:rPr>
        <w:softHyphen/>
        <w:t>ճակ: Որպեսզի մակերևու</w:t>
      </w:r>
      <w:r w:rsidRPr="007847EE">
        <w:rPr>
          <w:rFonts w:ascii="GHEA Grapalat" w:hAnsi="GHEA Grapalat"/>
          <w:spacing w:val="-2"/>
          <w:sz w:val="22"/>
          <w:szCs w:val="22"/>
          <w:lang w:val="hy-AM"/>
        </w:rPr>
        <w:softHyphen/>
      </w:r>
      <w:r w:rsidRPr="007847EE">
        <w:rPr>
          <w:rFonts w:ascii="GHEA Grapalat" w:hAnsi="GHEA Grapalat"/>
          <w:spacing w:val="-2"/>
          <w:sz w:val="22"/>
          <w:szCs w:val="22"/>
          <w:lang w:val="hy-AM"/>
        </w:rPr>
        <w:softHyphen/>
        <w:t>թային ջրային մարմինը դասակարգվի որպես «լավ» կար</w:t>
      </w:r>
      <w:r w:rsidRPr="007847EE">
        <w:rPr>
          <w:rFonts w:ascii="GHEA Grapalat" w:hAnsi="GHEA Grapalat"/>
          <w:spacing w:val="-2"/>
          <w:sz w:val="22"/>
          <w:szCs w:val="22"/>
          <w:lang w:val="hy-AM"/>
        </w:rPr>
        <w:softHyphen/>
        <w:t>գա</w:t>
      </w:r>
      <w:r w:rsidRPr="007847EE">
        <w:rPr>
          <w:rFonts w:ascii="GHEA Grapalat" w:hAnsi="GHEA Grapalat"/>
          <w:spacing w:val="-2"/>
          <w:sz w:val="22"/>
          <w:szCs w:val="22"/>
          <w:lang w:val="hy-AM"/>
        </w:rPr>
        <w:softHyphen/>
        <w:t>վի</w:t>
      </w:r>
      <w:r w:rsidRPr="007847EE">
        <w:rPr>
          <w:rFonts w:ascii="GHEA Grapalat" w:hAnsi="GHEA Grapalat"/>
          <w:spacing w:val="-2"/>
          <w:sz w:val="22"/>
          <w:szCs w:val="22"/>
          <w:lang w:val="hy-AM"/>
        </w:rPr>
        <w:softHyphen/>
        <w:t>ճակ ունեցող, պետք է բա</w:t>
      </w:r>
      <w:r w:rsidRPr="007847EE">
        <w:rPr>
          <w:rFonts w:ascii="GHEA Grapalat" w:hAnsi="GHEA Grapalat"/>
          <w:spacing w:val="-2"/>
          <w:sz w:val="22"/>
          <w:szCs w:val="22"/>
          <w:lang w:val="hy-AM"/>
        </w:rPr>
        <w:softHyphen/>
        <w:t>վարարվեն ինչպես էկոլոգիական, այնպես էլ քիմիական «լավ» կար</w:t>
      </w:r>
      <w:r w:rsidRPr="007847EE">
        <w:rPr>
          <w:rFonts w:ascii="GHEA Grapalat" w:hAnsi="GHEA Grapalat"/>
          <w:spacing w:val="-2"/>
          <w:sz w:val="22"/>
          <w:szCs w:val="22"/>
          <w:lang w:val="hy-AM"/>
        </w:rPr>
        <w:softHyphen/>
        <w:t>գավիճակի չափանիշները:</w:t>
      </w:r>
    </w:p>
    <w:p w14:paraId="1FBC8410" w14:textId="77777777" w:rsidR="00AA20D9" w:rsidRPr="007847EE" w:rsidRDefault="00AA20D9" w:rsidP="00AA20D9">
      <w:pPr>
        <w:jc w:val="both"/>
        <w:rPr>
          <w:rFonts w:ascii="GHEA Grapalat" w:hAnsi="GHEA Grapalat"/>
          <w:sz w:val="22"/>
          <w:highlight w:val="cyan"/>
          <w:lang w:val="hy-AM"/>
        </w:rPr>
      </w:pPr>
    </w:p>
    <w:p w14:paraId="1B06CC5C" w14:textId="1E231409" w:rsidR="00BD2478" w:rsidRDefault="00BD2478" w:rsidP="00AA20D9">
      <w:pPr>
        <w:jc w:val="both"/>
        <w:rPr>
          <w:rFonts w:ascii="GHEA Grapalat" w:hAnsi="GHEA Grapalat"/>
          <w:sz w:val="22"/>
          <w:lang w:val="hy-AM"/>
        </w:rPr>
      </w:pPr>
      <w:r w:rsidRPr="007847EE">
        <w:rPr>
          <w:rFonts w:ascii="GHEA Grapalat" w:hAnsi="GHEA Grapalat"/>
          <w:sz w:val="22"/>
          <w:lang w:val="hy-AM"/>
        </w:rPr>
        <w:t>Էկոլոգիական կարգավիճակը գնահատվում է` հիմնվելով մակերևութային ջրի որակի ե</w:t>
      </w:r>
      <w:r w:rsidRPr="007847EE">
        <w:rPr>
          <w:rFonts w:ascii="GHEA Grapalat" w:hAnsi="GHEA Grapalat"/>
          <w:sz w:val="22"/>
          <w:lang w:val="hy-AM"/>
        </w:rPr>
        <w:softHyphen/>
        <w:t>րեք խումբ պարամետրերի վրա` կենսաբանական, ընդհանուր պայմանները բնու</w:t>
      </w:r>
      <w:r w:rsidRPr="007847EE">
        <w:rPr>
          <w:rFonts w:ascii="GHEA Grapalat" w:hAnsi="GHEA Grapalat"/>
          <w:sz w:val="22"/>
          <w:lang w:val="hy-AM"/>
        </w:rPr>
        <w:softHyphen/>
        <w:t>թա</w:t>
      </w:r>
      <w:r w:rsidRPr="007847EE">
        <w:rPr>
          <w:rFonts w:ascii="GHEA Grapalat" w:hAnsi="GHEA Grapalat"/>
          <w:sz w:val="22"/>
          <w:lang w:val="hy-AM"/>
        </w:rPr>
        <w:softHyphen/>
        <w:t>գրող ֆիզիկաքիմիական պարամետրեր և ՋՇԴ Հավելված VIII-ով սահմանվող աղտոտիչները ներառող ֆիզիկաքիմիական պարամետրեր:</w:t>
      </w:r>
    </w:p>
    <w:p w14:paraId="2A8D9050" w14:textId="77777777" w:rsidR="00936812" w:rsidRDefault="00936812" w:rsidP="00AA20D9">
      <w:pPr>
        <w:jc w:val="both"/>
        <w:rPr>
          <w:rFonts w:ascii="GHEA Grapalat" w:hAnsi="GHEA Grapalat"/>
          <w:sz w:val="22"/>
          <w:lang w:val="hy-AM"/>
        </w:rPr>
      </w:pPr>
    </w:p>
    <w:p w14:paraId="107B88E5" w14:textId="77777777" w:rsidR="00936812" w:rsidRDefault="00936812" w:rsidP="00AA20D9">
      <w:pPr>
        <w:jc w:val="both"/>
        <w:rPr>
          <w:rFonts w:ascii="GHEA Grapalat" w:hAnsi="GHEA Grapalat"/>
          <w:sz w:val="22"/>
          <w:lang w:val="hy-AM"/>
        </w:rPr>
      </w:pPr>
    </w:p>
    <w:p w14:paraId="053815D2" w14:textId="77777777" w:rsidR="00936812" w:rsidRDefault="00936812" w:rsidP="00AA20D9">
      <w:pPr>
        <w:jc w:val="both"/>
        <w:rPr>
          <w:rFonts w:ascii="GHEA Grapalat" w:hAnsi="GHEA Grapalat"/>
          <w:sz w:val="22"/>
          <w:lang w:val="hy-AM"/>
        </w:rPr>
      </w:pPr>
    </w:p>
    <w:p w14:paraId="08B7E3EA" w14:textId="77777777" w:rsidR="00936812" w:rsidRDefault="00936812" w:rsidP="00AA20D9">
      <w:pPr>
        <w:jc w:val="both"/>
        <w:rPr>
          <w:rFonts w:ascii="GHEA Grapalat" w:hAnsi="GHEA Grapalat"/>
          <w:sz w:val="22"/>
          <w:lang w:val="hy-AM"/>
        </w:rPr>
      </w:pPr>
    </w:p>
    <w:p w14:paraId="7F659CA1" w14:textId="77777777" w:rsidR="00936812" w:rsidRDefault="00936812" w:rsidP="00AA20D9">
      <w:pPr>
        <w:jc w:val="both"/>
        <w:rPr>
          <w:rFonts w:ascii="GHEA Grapalat" w:hAnsi="GHEA Grapalat"/>
          <w:sz w:val="22"/>
          <w:lang w:val="hy-AM"/>
        </w:rPr>
      </w:pPr>
    </w:p>
    <w:p w14:paraId="2D8E72F4" w14:textId="77777777" w:rsidR="00936812" w:rsidRDefault="00936812" w:rsidP="00AA20D9">
      <w:pPr>
        <w:jc w:val="both"/>
        <w:rPr>
          <w:rFonts w:ascii="GHEA Grapalat" w:hAnsi="GHEA Grapalat"/>
          <w:sz w:val="22"/>
          <w:lang w:val="hy-AM"/>
        </w:rPr>
      </w:pPr>
    </w:p>
    <w:p w14:paraId="36FAA7D9" w14:textId="77777777" w:rsidR="00936812" w:rsidRDefault="00936812" w:rsidP="00AA20D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055BD835" w14:textId="77777777" w:rsidR="00DE14FA" w:rsidRDefault="00DE14FA" w:rsidP="00AA20D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2F821F6E" w14:textId="77777777" w:rsidR="00DE14FA" w:rsidRPr="007847EE" w:rsidRDefault="00DE14FA" w:rsidP="00AA20D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6EDAA76E" w14:textId="5368BA82" w:rsidR="00BD2478" w:rsidRPr="007847EE" w:rsidRDefault="00BD2478" w:rsidP="00BD2478">
      <w:pPr>
        <w:rPr>
          <w:rFonts w:ascii="GHEA Grapalat" w:hAnsi="GHEA Grapalat"/>
          <w:sz w:val="22"/>
          <w:szCs w:val="22"/>
          <w:highlight w:val="cyan"/>
          <w:lang w:val="hy-AM"/>
        </w:rPr>
      </w:pPr>
    </w:p>
    <w:p w14:paraId="73C7E87D" w14:textId="41040CD5" w:rsidR="002F31E0" w:rsidRPr="00B83B63" w:rsidRDefault="002F31E0" w:rsidP="00B83B63">
      <w:pPr>
        <w:spacing w:after="40"/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</w:pPr>
      <w:bookmarkStart w:id="28" w:name="_Toc188278440"/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Նկար 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begin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instrText xml:space="preserve"> SEQ Figure \* ARABIC </w:instrTex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separate"/>
      </w:r>
      <w:r w:rsidRPr="00B83B63">
        <w:rPr>
          <w:rFonts w:ascii="GHEA Grapalat" w:eastAsia="Calibri" w:hAnsi="GHEA Grapalat" w:cs="Calibri"/>
          <w:b/>
          <w:i/>
          <w:noProof/>
          <w:color w:val="002F6C"/>
          <w:sz w:val="18"/>
          <w:szCs w:val="18"/>
          <w:lang w:val="hy-AM"/>
        </w:rPr>
        <w:t>3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end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. Մակերևութային ջրային մարմինների կարգավիճակի դասակարգումն ըստ կարգավիճակի</w:t>
      </w:r>
      <w:bookmarkEnd w:id="28"/>
    </w:p>
    <w:p w14:paraId="55562823" w14:textId="77777777" w:rsidR="00BD2478" w:rsidRPr="007847EE" w:rsidRDefault="00BD2478" w:rsidP="00BD2478">
      <w:pPr>
        <w:keepNext/>
        <w:jc w:val="center"/>
        <w:rPr>
          <w:rFonts w:ascii="GHEA Grapalat" w:hAnsi="GHEA Grapalat"/>
          <w:highlight w:val="cyan"/>
        </w:rPr>
      </w:pPr>
      <w:r w:rsidRPr="007847EE">
        <w:rPr>
          <w:rFonts w:ascii="GHEA Grapalat" w:hAnsi="GHEA Grapalat"/>
          <w:noProof/>
          <w:highlight w:val="cyan"/>
          <w:lang w:val="hy-AM" w:eastAsia="hy-AM"/>
        </w:rPr>
        <w:drawing>
          <wp:inline distT="0" distB="0" distL="0" distR="0" wp14:anchorId="3A8261D7" wp14:editId="36F05876">
            <wp:extent cx="4486910" cy="2817495"/>
            <wp:effectExtent l="25400" t="25400" r="8890" b="14605"/>
            <wp:docPr id="76" name="Pictur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281749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CC7511E" w14:textId="775FC1AB" w:rsidR="00FA58D1" w:rsidRPr="00B83B63" w:rsidRDefault="00FA58D1" w:rsidP="00FA58D1">
      <w:pPr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</w:pPr>
      <w:r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 xml:space="preserve">Աղբյուրը` </w:t>
      </w:r>
      <w:r w:rsidR="00936812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>մ</w:t>
      </w:r>
      <w:r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>շակվել է ԵՄ ՋՇԴ համընդհանուր իրականացման ռազմավարության 10-րդ ուղեցուցային փաստաթղթի (Գետեր և լճեր. տիպաբանություն, հղումային պայմաններ և դասակարգման համակարգեր) հիման վրա</w:t>
      </w:r>
    </w:p>
    <w:p w14:paraId="154CAF6F" w14:textId="77777777" w:rsidR="00BD2478" w:rsidRPr="007847EE" w:rsidRDefault="00BD2478" w:rsidP="00BD2478">
      <w:pPr>
        <w:jc w:val="both"/>
        <w:rPr>
          <w:rFonts w:ascii="GHEA Grapalat" w:hAnsi="GHEA Grapalat"/>
          <w:sz w:val="22"/>
          <w:szCs w:val="22"/>
          <w:highlight w:val="cyan"/>
          <w:lang w:val="hy-AM"/>
        </w:rPr>
      </w:pPr>
    </w:p>
    <w:p w14:paraId="39F2E20F" w14:textId="5904CD74" w:rsidR="00BD2478" w:rsidRPr="007847EE" w:rsidRDefault="00BD2478" w:rsidP="00E81014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lang w:val="hy-AM"/>
        </w:rPr>
        <w:t>Ստորև բերված նկար</w:t>
      </w:r>
      <w:r w:rsidR="00D14D19" w:rsidRPr="007847EE">
        <w:rPr>
          <w:rFonts w:ascii="GHEA Grapalat" w:hAnsi="GHEA Grapalat"/>
          <w:sz w:val="22"/>
          <w:lang w:val="hy-AM"/>
        </w:rPr>
        <w:t xml:space="preserve"> 4-</w:t>
      </w:r>
      <w:r w:rsidRPr="007847EE">
        <w:rPr>
          <w:rFonts w:ascii="GHEA Grapalat" w:hAnsi="GHEA Grapalat"/>
          <w:sz w:val="22"/>
          <w:lang w:val="hy-AM"/>
        </w:rPr>
        <w:t xml:space="preserve">ում ցուցադրվում է </w:t>
      </w:r>
      <w:r w:rsidRPr="007847EE">
        <w:rPr>
          <w:rFonts w:ascii="GHEA Grapalat" w:hAnsi="GHEA Grapalat"/>
          <w:b/>
          <w:sz w:val="22"/>
          <w:lang w:val="hy-AM"/>
        </w:rPr>
        <w:t xml:space="preserve">էկոլոգիական կարգավիճակի </w:t>
      </w:r>
      <w:r w:rsidRPr="007847EE">
        <w:rPr>
          <w:rFonts w:ascii="GHEA Grapalat" w:hAnsi="GHEA Grapalat"/>
          <w:sz w:val="22"/>
          <w:lang w:val="hy-AM"/>
        </w:rPr>
        <w:t>դա</w:t>
      </w:r>
      <w:r w:rsidRPr="007847EE">
        <w:rPr>
          <w:rFonts w:ascii="GHEA Grapalat" w:hAnsi="GHEA Grapalat"/>
          <w:sz w:val="22"/>
          <w:lang w:val="hy-AM"/>
        </w:rPr>
        <w:softHyphen/>
        <w:t>սա</w:t>
      </w:r>
      <w:r w:rsidRPr="007847EE">
        <w:rPr>
          <w:rFonts w:ascii="GHEA Grapalat" w:hAnsi="GHEA Grapalat"/>
          <w:sz w:val="22"/>
          <w:lang w:val="hy-AM"/>
        </w:rPr>
        <w:softHyphen/>
        <w:t>կար</w:t>
      </w:r>
      <w:r w:rsidRPr="007847EE">
        <w:rPr>
          <w:rFonts w:ascii="GHEA Grapalat" w:hAnsi="GHEA Grapalat"/>
          <w:sz w:val="22"/>
          <w:lang w:val="hy-AM"/>
        </w:rPr>
        <w:softHyphen/>
        <w:t>գու</w:t>
      </w:r>
      <w:r w:rsidRPr="007847EE">
        <w:rPr>
          <w:rFonts w:ascii="GHEA Grapalat" w:hAnsi="GHEA Grapalat"/>
          <w:sz w:val="22"/>
          <w:lang w:val="hy-AM"/>
        </w:rPr>
        <w:softHyphen/>
        <w:t>մը ըստ ԵՄ ՋՇԴ սկզբունքների` հիմնված էկոլոգիական որակի հա</w:t>
      </w:r>
      <w:r w:rsidRPr="007847EE">
        <w:rPr>
          <w:rFonts w:ascii="GHEA Grapalat" w:hAnsi="GHEA Grapalat"/>
          <w:sz w:val="22"/>
          <w:lang w:val="hy-AM"/>
        </w:rPr>
        <w:softHyphen/>
        <w:t>րա</w:t>
      </w:r>
      <w:r w:rsidRPr="007847EE">
        <w:rPr>
          <w:rFonts w:ascii="GHEA Grapalat" w:hAnsi="GHEA Grapalat"/>
          <w:sz w:val="22"/>
          <w:lang w:val="hy-AM"/>
        </w:rPr>
        <w:softHyphen/>
        <w:t>բե</w:t>
      </w:r>
      <w:r w:rsidRPr="007847EE">
        <w:rPr>
          <w:rFonts w:ascii="GHEA Grapalat" w:hAnsi="GHEA Grapalat"/>
          <w:sz w:val="22"/>
          <w:lang w:val="hy-AM"/>
        </w:rPr>
        <w:softHyphen/>
        <w:t>րու</w:t>
      </w:r>
      <w:r w:rsidRPr="007847EE">
        <w:rPr>
          <w:rFonts w:ascii="GHEA Grapalat" w:hAnsi="GHEA Grapalat"/>
          <w:sz w:val="22"/>
          <w:lang w:val="hy-AM"/>
        </w:rPr>
        <w:softHyphen/>
        <w:t>թյուն</w:t>
      </w:r>
      <w:r w:rsidRPr="007847EE">
        <w:rPr>
          <w:rFonts w:ascii="GHEA Grapalat" w:hAnsi="GHEA Grapalat"/>
          <w:sz w:val="22"/>
          <w:lang w:val="hy-AM"/>
        </w:rPr>
        <w:softHyphen/>
        <w:t>նե</w:t>
      </w:r>
      <w:r w:rsidRPr="007847EE">
        <w:rPr>
          <w:rFonts w:ascii="GHEA Grapalat" w:hAnsi="GHEA Grapalat"/>
          <w:sz w:val="22"/>
          <w:lang w:val="hy-AM"/>
        </w:rPr>
        <w:softHyphen/>
        <w:t>րի վրա: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5D71DC9" w14:textId="7AABCB51" w:rsidR="00BD2478" w:rsidRPr="007847EE" w:rsidRDefault="00BD2478" w:rsidP="00BD2478">
      <w:pPr>
        <w:jc w:val="both"/>
        <w:rPr>
          <w:rFonts w:ascii="GHEA Grapalat" w:hAnsi="GHEA Grapalat"/>
          <w:sz w:val="22"/>
          <w:szCs w:val="22"/>
          <w:highlight w:val="cyan"/>
          <w:lang w:val="hy-AM"/>
        </w:rPr>
      </w:pPr>
    </w:p>
    <w:p w14:paraId="2BA3E374" w14:textId="1C684253" w:rsidR="002F31E0" w:rsidRPr="00B83B63" w:rsidRDefault="002F31E0" w:rsidP="00BD2478">
      <w:pPr>
        <w:jc w:val="both"/>
        <w:rPr>
          <w:rFonts w:ascii="GHEA Grapalat" w:hAnsi="GHEA Grapalat"/>
          <w:color w:val="002F6C"/>
          <w:sz w:val="22"/>
          <w:szCs w:val="22"/>
          <w:highlight w:val="cyan"/>
          <w:lang w:val="hy-AM"/>
        </w:rPr>
      </w:pPr>
      <w:bookmarkStart w:id="29" w:name="_Toc188278441"/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Նկար 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begin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instrText xml:space="preserve"> SEQ Figure \* ARABIC </w:instrTex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separate"/>
      </w:r>
      <w:r w:rsidRPr="00B83B63">
        <w:rPr>
          <w:rFonts w:ascii="GHEA Grapalat" w:eastAsia="Calibri" w:hAnsi="GHEA Grapalat" w:cs="Calibri"/>
          <w:b/>
          <w:i/>
          <w:noProof/>
          <w:color w:val="002F6C"/>
          <w:sz w:val="18"/>
          <w:szCs w:val="18"/>
          <w:lang w:val="hy-AM"/>
        </w:rPr>
        <w:t>4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end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. Էկոլոգիական կարգավիճակի դասակարգումը` հիմնված էկոլոգիական ո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softHyphen/>
        <w:t>րակի հարաբերությունների</w:t>
      </w:r>
      <w:r w:rsidR="002351E2"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 վրա</w:t>
      </w:r>
      <w:bookmarkEnd w:id="29"/>
    </w:p>
    <w:p w14:paraId="189E74AD" w14:textId="77777777" w:rsidR="00BD2478" w:rsidRPr="007847EE" w:rsidRDefault="00BD2478" w:rsidP="00BD2478">
      <w:pPr>
        <w:ind w:left="360"/>
        <w:jc w:val="center"/>
        <w:rPr>
          <w:rFonts w:ascii="GHEA Grapalat" w:hAnsi="GHEA Grapalat"/>
        </w:rPr>
      </w:pPr>
      <w:r w:rsidRPr="007847EE">
        <w:rPr>
          <w:rFonts w:ascii="GHEA Grapalat" w:hAnsi="GHEA Grapalat"/>
          <w:noProof/>
          <w:lang w:val="hy-AM" w:eastAsia="hy-AM"/>
        </w:rPr>
        <w:drawing>
          <wp:inline distT="0" distB="0" distL="0" distR="0" wp14:anchorId="3D7E7B29" wp14:editId="365A7E26">
            <wp:extent cx="4220845" cy="2434590"/>
            <wp:effectExtent l="25400" t="25400" r="8255" b="16510"/>
            <wp:docPr id="7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243459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57FD254" w14:textId="6539CBD9" w:rsidR="00FA58D1" w:rsidRPr="00B83B63" w:rsidRDefault="00FA58D1" w:rsidP="00FA58D1">
      <w:pPr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</w:pPr>
      <w:r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 xml:space="preserve">Աղբյուրը` </w:t>
      </w:r>
      <w:r w:rsidR="00936812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>մ</w:t>
      </w:r>
      <w:r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>շակվել է ԵՄ ՋՇԴ համընդհանուր իրականացման ռազմավարության 10-րդ ուղեցուցային փաստաթղթի (Գետեր և լճեր. տիպաբանություն, հղումային պայմաններ և դասակարգման համակարգեր) հիման վրա</w:t>
      </w:r>
    </w:p>
    <w:p w14:paraId="4D93AA64" w14:textId="77777777" w:rsidR="002351E2" w:rsidRPr="007847EE" w:rsidRDefault="002351E2" w:rsidP="009A5C39">
      <w:pPr>
        <w:jc w:val="center"/>
        <w:rPr>
          <w:rFonts w:ascii="GHEA Grapalat" w:hAnsi="GHEA Grapalat"/>
          <w:sz w:val="22"/>
          <w:szCs w:val="22"/>
          <w:highlight w:val="cyan"/>
        </w:rPr>
      </w:pPr>
    </w:p>
    <w:p w14:paraId="3A968136" w14:textId="558C94DF" w:rsidR="00BD2478" w:rsidRPr="007847EE" w:rsidRDefault="00BD2478" w:rsidP="00E81014">
      <w:pPr>
        <w:jc w:val="both"/>
        <w:rPr>
          <w:rFonts w:ascii="GHEA Grapalat" w:hAnsi="GHEA Grapalat"/>
          <w:color w:val="000000"/>
          <w:sz w:val="22"/>
          <w:szCs w:val="22"/>
        </w:rPr>
      </w:pPr>
      <w:r w:rsidRPr="007847EE">
        <w:rPr>
          <w:rFonts w:ascii="GHEA Grapalat" w:hAnsi="GHEA Grapalat"/>
          <w:sz w:val="22"/>
        </w:rPr>
        <w:t>Էկոլոգի</w:t>
      </w:r>
      <w:r w:rsidRPr="007847EE">
        <w:rPr>
          <w:rFonts w:ascii="GHEA Grapalat" w:hAnsi="GHEA Grapalat"/>
          <w:sz w:val="22"/>
          <w:szCs w:val="22"/>
        </w:rPr>
        <w:t>ական որակի դասակարգումը և էկոլոգիական որակի հա</w:t>
      </w:r>
      <w:r w:rsidRPr="007847EE">
        <w:rPr>
          <w:rFonts w:ascii="GHEA Grapalat" w:hAnsi="GHEA Grapalat"/>
          <w:sz w:val="22"/>
          <w:szCs w:val="22"/>
        </w:rPr>
        <w:softHyphen/>
        <w:t>րա</w:t>
      </w:r>
      <w:r w:rsidRPr="007847EE">
        <w:rPr>
          <w:rFonts w:ascii="GHEA Grapalat" w:hAnsi="GHEA Grapalat"/>
          <w:sz w:val="22"/>
          <w:szCs w:val="22"/>
        </w:rPr>
        <w:softHyphen/>
        <w:t>բե</w:t>
      </w:r>
      <w:r w:rsidRPr="007847EE">
        <w:rPr>
          <w:rFonts w:ascii="GHEA Grapalat" w:hAnsi="GHEA Grapalat"/>
          <w:sz w:val="22"/>
          <w:szCs w:val="22"/>
        </w:rPr>
        <w:softHyphen/>
        <w:t>րու</w:t>
      </w:r>
      <w:r w:rsidRPr="007847EE">
        <w:rPr>
          <w:rFonts w:ascii="GHEA Grapalat" w:hAnsi="GHEA Grapalat"/>
          <w:sz w:val="22"/>
          <w:szCs w:val="22"/>
        </w:rPr>
        <w:softHyphen/>
        <w:t>թյուն</w:t>
      </w:r>
      <w:r w:rsidRPr="007847EE">
        <w:rPr>
          <w:rFonts w:ascii="GHEA Grapalat" w:hAnsi="GHEA Grapalat"/>
          <w:sz w:val="22"/>
          <w:szCs w:val="22"/>
        </w:rPr>
        <w:softHyphen/>
        <w:t>նե</w:t>
      </w:r>
      <w:r w:rsidRPr="007847EE">
        <w:rPr>
          <w:rFonts w:ascii="GHEA Grapalat" w:hAnsi="GHEA Grapalat"/>
          <w:sz w:val="22"/>
          <w:szCs w:val="22"/>
        </w:rPr>
        <w:softHyphen/>
        <w:t>րի սահմանումը համարվում են ԵՄ ՋՇԴ-ի կողմից ներդրված մոնի</w:t>
      </w:r>
      <w:r w:rsidR="00BF4813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</w:rPr>
        <w:t>որինգի և գնահատման ամենա</w:t>
      </w:r>
      <w:r w:rsidRPr="007847EE">
        <w:rPr>
          <w:rFonts w:ascii="GHEA Grapalat" w:hAnsi="GHEA Grapalat"/>
          <w:sz w:val="22"/>
          <w:szCs w:val="22"/>
        </w:rPr>
        <w:softHyphen/>
        <w:t>բարդ տարրերից: Էկոլոգիական կարգավիճակի դասակարգման առանցքային պահերից է յուրաքանչյուր տիպի մակերևութային ջրային մարմնի և կենսաբանական ո</w:t>
      </w:r>
      <w:r w:rsidRPr="007847EE">
        <w:rPr>
          <w:rFonts w:ascii="GHEA Grapalat" w:hAnsi="GHEA Grapalat"/>
          <w:sz w:val="22"/>
          <w:szCs w:val="22"/>
        </w:rPr>
        <w:softHyphen/>
        <w:t>րա</w:t>
      </w:r>
      <w:r w:rsidRPr="007847EE">
        <w:rPr>
          <w:rFonts w:ascii="GHEA Grapalat" w:hAnsi="GHEA Grapalat"/>
          <w:sz w:val="22"/>
          <w:szCs w:val="22"/>
        </w:rPr>
        <w:softHyphen/>
        <w:t>կի յուրաքանչյուր տար</w:t>
      </w:r>
      <w:r w:rsidRPr="007847EE">
        <w:rPr>
          <w:rFonts w:ascii="GHEA Grapalat" w:hAnsi="GHEA Grapalat"/>
          <w:sz w:val="22"/>
          <w:szCs w:val="22"/>
        </w:rPr>
        <w:softHyphen/>
        <w:t>րի համար «հղումային պայմանների»</w:t>
      </w:r>
      <w:r w:rsidR="00E81014" w:rsidRPr="007847EE">
        <w:rPr>
          <w:rFonts w:ascii="GHEA Grapalat" w:hAnsi="GHEA Grapalat"/>
          <w:sz w:val="22"/>
          <w:szCs w:val="22"/>
          <w:lang w:val="hy-AM"/>
        </w:rPr>
        <w:t xml:space="preserve"> (</w:t>
      </w:r>
      <w:r w:rsidR="002528A4" w:rsidRPr="007847EE">
        <w:rPr>
          <w:rFonts w:ascii="GHEA Grapalat" w:hAnsi="GHEA Grapalat" w:cs="Aramian"/>
          <w:sz w:val="22"/>
          <w:szCs w:val="22"/>
          <w:lang w:val="hy-AM"/>
        </w:rPr>
        <w:t>կ</w:t>
      </w:r>
      <w:r w:rsidR="00E81014" w:rsidRPr="007847EE">
        <w:rPr>
          <w:rFonts w:ascii="GHEA Grapalat" w:hAnsi="GHEA Grapalat" w:cs="Aramian"/>
          <w:sz w:val="22"/>
          <w:szCs w:val="22"/>
        </w:rPr>
        <w:t>ենսաբանական</w:t>
      </w:r>
      <w:r w:rsidR="00E81014" w:rsidRPr="007847EE">
        <w:rPr>
          <w:rFonts w:ascii="GHEA Grapalat" w:hAnsi="GHEA Grapalat" w:cs="Aramian"/>
          <w:sz w:val="22"/>
          <w:szCs w:val="22"/>
          <w:lang w:val="en-GB"/>
        </w:rPr>
        <w:t xml:space="preserve"> </w:t>
      </w:r>
      <w:r w:rsidR="00E81014" w:rsidRPr="007847EE">
        <w:rPr>
          <w:rFonts w:ascii="GHEA Grapalat" w:hAnsi="GHEA Grapalat" w:cs="Aramian"/>
          <w:sz w:val="22"/>
          <w:szCs w:val="22"/>
        </w:rPr>
        <w:t>տարրերի</w:t>
      </w:r>
      <w:r w:rsidR="00E81014" w:rsidRPr="007847EE">
        <w:rPr>
          <w:rFonts w:ascii="GHEA Grapalat" w:hAnsi="GHEA Grapalat" w:cs="Aramian"/>
          <w:sz w:val="22"/>
          <w:szCs w:val="22"/>
          <w:lang w:val="en-GB"/>
        </w:rPr>
        <w:t xml:space="preserve"> </w:t>
      </w:r>
      <w:r w:rsidR="00E81014" w:rsidRPr="007847EE">
        <w:rPr>
          <w:rFonts w:ascii="GHEA Grapalat" w:hAnsi="GHEA Grapalat" w:cs="Aramian"/>
          <w:sz w:val="22"/>
          <w:szCs w:val="22"/>
        </w:rPr>
        <w:t>համար</w:t>
      </w:r>
      <w:r w:rsidR="00E81014" w:rsidRPr="007847EE">
        <w:rPr>
          <w:rFonts w:ascii="GHEA Grapalat" w:hAnsi="GHEA Grapalat" w:cs="Aramian"/>
          <w:sz w:val="22"/>
          <w:szCs w:val="22"/>
          <w:lang w:val="en-GB"/>
        </w:rPr>
        <w:t xml:space="preserve"> </w:t>
      </w:r>
      <w:r w:rsidR="00E81014" w:rsidRPr="007847EE">
        <w:rPr>
          <w:rFonts w:ascii="GHEA Grapalat" w:hAnsi="GHEA Grapalat" w:cs="Aramian"/>
          <w:sz w:val="22"/>
          <w:szCs w:val="22"/>
        </w:rPr>
        <w:t>սահմանված</w:t>
      </w:r>
      <w:r w:rsidR="00E81014" w:rsidRPr="007847EE">
        <w:rPr>
          <w:rFonts w:ascii="GHEA Grapalat" w:hAnsi="GHEA Grapalat" w:cs="Aramian"/>
          <w:sz w:val="22"/>
          <w:szCs w:val="22"/>
          <w:lang w:val="en-GB"/>
        </w:rPr>
        <w:t xml:space="preserve"> </w:t>
      </w:r>
      <w:r w:rsidR="00E81014" w:rsidRPr="007847EE">
        <w:rPr>
          <w:rFonts w:ascii="GHEA Grapalat" w:hAnsi="GHEA Grapalat" w:cs="Aramian"/>
          <w:sz w:val="22"/>
          <w:szCs w:val="22"/>
        </w:rPr>
        <w:t>պայմաններ</w:t>
      </w:r>
      <w:r w:rsidR="00E81014" w:rsidRPr="007847EE">
        <w:rPr>
          <w:rFonts w:ascii="GHEA Grapalat" w:hAnsi="GHEA Grapalat" w:cs="Aramian"/>
          <w:sz w:val="22"/>
          <w:szCs w:val="22"/>
          <w:lang w:val="en-GB"/>
        </w:rPr>
        <w:t xml:space="preserve"> </w:t>
      </w:r>
      <w:r w:rsidR="00E81014" w:rsidRPr="007847EE">
        <w:rPr>
          <w:rFonts w:ascii="GHEA Grapalat" w:hAnsi="GHEA Grapalat" w:cs="Aramian"/>
          <w:sz w:val="22"/>
          <w:szCs w:val="22"/>
        </w:rPr>
        <w:t>աղտոտման</w:t>
      </w:r>
      <w:r w:rsidR="00E81014" w:rsidRPr="007847EE">
        <w:rPr>
          <w:rFonts w:ascii="GHEA Grapalat" w:hAnsi="GHEA Grapalat" w:cs="Aramian"/>
          <w:sz w:val="22"/>
          <w:szCs w:val="22"/>
          <w:lang w:val="en-GB"/>
        </w:rPr>
        <w:t xml:space="preserve"> </w:t>
      </w:r>
      <w:r w:rsidR="00E81014" w:rsidRPr="007847EE">
        <w:rPr>
          <w:rFonts w:ascii="GHEA Grapalat" w:hAnsi="GHEA Grapalat" w:cs="Aramian"/>
          <w:sz w:val="22"/>
          <w:szCs w:val="22"/>
        </w:rPr>
        <w:t>կամ</w:t>
      </w:r>
      <w:r w:rsidR="00E81014" w:rsidRPr="007847EE">
        <w:rPr>
          <w:rFonts w:ascii="GHEA Grapalat" w:hAnsi="GHEA Grapalat" w:cs="Aramian"/>
          <w:sz w:val="22"/>
          <w:szCs w:val="22"/>
          <w:lang w:val="en-GB"/>
        </w:rPr>
        <w:t xml:space="preserve"> </w:t>
      </w:r>
      <w:r w:rsidR="00E81014" w:rsidRPr="007847EE">
        <w:rPr>
          <w:rFonts w:ascii="GHEA Grapalat" w:hAnsi="GHEA Grapalat" w:cs="Aramian"/>
          <w:sz w:val="22"/>
          <w:szCs w:val="22"/>
        </w:rPr>
        <w:t>ազդեցության</w:t>
      </w:r>
      <w:r w:rsidR="00E81014" w:rsidRPr="007847EE">
        <w:rPr>
          <w:rFonts w:ascii="GHEA Grapalat" w:hAnsi="GHEA Grapalat" w:cs="Aramian"/>
          <w:sz w:val="22"/>
          <w:szCs w:val="22"/>
          <w:lang w:val="en-GB"/>
        </w:rPr>
        <w:t xml:space="preserve"> </w:t>
      </w:r>
      <w:r w:rsidR="00E81014" w:rsidRPr="007847EE">
        <w:rPr>
          <w:rFonts w:ascii="GHEA Grapalat" w:hAnsi="GHEA Grapalat" w:cs="Aramian"/>
          <w:sz w:val="22"/>
          <w:szCs w:val="22"/>
        </w:rPr>
        <w:t>բացակա</w:t>
      </w:r>
      <w:r w:rsidR="00E81014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E81014" w:rsidRPr="007847EE">
        <w:rPr>
          <w:rFonts w:ascii="GHEA Grapalat" w:hAnsi="GHEA Grapalat" w:cs="Aramian"/>
          <w:sz w:val="22"/>
          <w:szCs w:val="22"/>
        </w:rPr>
        <w:t>յու</w:t>
      </w:r>
      <w:r w:rsidR="00E81014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E81014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E81014" w:rsidRPr="007847EE">
        <w:rPr>
          <w:rFonts w:ascii="GHEA Grapalat" w:hAnsi="GHEA Grapalat" w:cs="Aramian"/>
          <w:sz w:val="22"/>
          <w:szCs w:val="22"/>
        </w:rPr>
        <w:t>թյան</w:t>
      </w:r>
      <w:r w:rsidR="00E81014" w:rsidRPr="007847EE">
        <w:rPr>
          <w:rFonts w:ascii="GHEA Grapalat" w:hAnsi="GHEA Grapalat" w:cs="Aramian"/>
          <w:sz w:val="22"/>
          <w:szCs w:val="22"/>
          <w:lang w:val="en-GB"/>
        </w:rPr>
        <w:t xml:space="preserve"> </w:t>
      </w:r>
      <w:r w:rsidR="00E81014" w:rsidRPr="007847EE">
        <w:rPr>
          <w:rFonts w:ascii="GHEA Grapalat" w:hAnsi="GHEA Grapalat" w:cs="Aramian"/>
          <w:sz w:val="22"/>
          <w:szCs w:val="22"/>
        </w:rPr>
        <w:t>պարագայում</w:t>
      </w:r>
      <w:r w:rsidR="00E81014" w:rsidRPr="007847EE">
        <w:rPr>
          <w:rFonts w:ascii="GHEA Grapalat" w:hAnsi="GHEA Grapalat"/>
          <w:sz w:val="22"/>
          <w:szCs w:val="22"/>
          <w:lang w:val="hy-AM"/>
        </w:rPr>
        <w:t>)</w:t>
      </w:r>
      <w:r w:rsidRPr="007847EE">
        <w:rPr>
          <w:rFonts w:ascii="GHEA Grapalat" w:hAnsi="GHEA Grapalat"/>
          <w:sz w:val="22"/>
          <w:szCs w:val="22"/>
        </w:rPr>
        <w:t xml:space="preserve"> </w:t>
      </w:r>
      <w:r w:rsidRPr="007847EE">
        <w:rPr>
          <w:rFonts w:ascii="GHEA Grapalat" w:hAnsi="GHEA Grapalat"/>
          <w:sz w:val="22"/>
          <w:szCs w:val="22"/>
        </w:rPr>
        <w:lastRenderedPageBreak/>
        <w:t>սահմանումը: Բնական ջրա</w:t>
      </w:r>
      <w:r w:rsidRPr="007847EE">
        <w:rPr>
          <w:rFonts w:ascii="GHEA Grapalat" w:hAnsi="GHEA Grapalat"/>
          <w:sz w:val="22"/>
          <w:szCs w:val="22"/>
        </w:rPr>
        <w:softHyphen/>
        <w:t>յին մարմինների հա</w:t>
      </w:r>
      <w:r w:rsidRPr="007847EE">
        <w:rPr>
          <w:rFonts w:ascii="GHEA Grapalat" w:hAnsi="GHEA Grapalat"/>
          <w:sz w:val="22"/>
          <w:szCs w:val="22"/>
        </w:rPr>
        <w:softHyphen/>
        <w:t>մար յուրաքանչյուր կենսաբանական տարրի կարգավիճակը սահ</w:t>
      </w:r>
      <w:r w:rsidRPr="007847EE">
        <w:rPr>
          <w:rFonts w:ascii="GHEA Grapalat" w:hAnsi="GHEA Grapalat"/>
          <w:sz w:val="22"/>
          <w:szCs w:val="22"/>
        </w:rPr>
        <w:softHyphen/>
        <w:t xml:space="preserve">մանվում է` չափելով </w:t>
      </w:r>
      <w:r w:rsidR="00936812" w:rsidRPr="007847EE">
        <w:rPr>
          <w:rFonts w:ascii="GHEA Grapalat" w:hAnsi="GHEA Grapalat"/>
          <w:sz w:val="22"/>
          <w:szCs w:val="22"/>
        </w:rPr>
        <w:t>տվյալ ջրային մարմնի հա</w:t>
      </w:r>
      <w:r w:rsidR="00936812" w:rsidRPr="007847EE">
        <w:rPr>
          <w:rFonts w:ascii="GHEA Grapalat" w:hAnsi="GHEA Grapalat"/>
          <w:sz w:val="22"/>
          <w:szCs w:val="22"/>
        </w:rPr>
        <w:softHyphen/>
        <w:t>մար սահմանված հղումային պայ</w:t>
      </w:r>
      <w:r w:rsidR="00936812" w:rsidRPr="007847EE">
        <w:rPr>
          <w:rFonts w:ascii="GHEA Grapalat" w:hAnsi="GHEA Grapalat"/>
          <w:sz w:val="22"/>
          <w:szCs w:val="22"/>
        </w:rPr>
        <w:softHyphen/>
        <w:t>մա</w:t>
      </w:r>
      <w:r w:rsidR="00936812" w:rsidRPr="007847EE">
        <w:rPr>
          <w:rFonts w:ascii="GHEA Grapalat" w:hAnsi="GHEA Grapalat"/>
          <w:sz w:val="22"/>
          <w:szCs w:val="22"/>
        </w:rPr>
        <w:softHyphen/>
        <w:t xml:space="preserve">նից </w:t>
      </w:r>
      <w:r w:rsidRPr="007847EE">
        <w:rPr>
          <w:rFonts w:ascii="GHEA Grapalat" w:hAnsi="GHEA Grapalat"/>
          <w:sz w:val="22"/>
          <w:szCs w:val="22"/>
        </w:rPr>
        <w:t>շեղման մի</w:t>
      </w:r>
      <w:r w:rsidRPr="007847EE">
        <w:rPr>
          <w:rFonts w:ascii="GHEA Grapalat" w:hAnsi="GHEA Grapalat"/>
          <w:sz w:val="22"/>
          <w:szCs w:val="22"/>
        </w:rPr>
        <w:softHyphen/>
        <w:t>ջակայքը, եթե այդպիսին կա:</w:t>
      </w:r>
      <w:r w:rsidRPr="007847EE">
        <w:rPr>
          <w:rFonts w:ascii="GHEA Grapalat" w:hAnsi="GHEA Grapalat"/>
          <w:color w:val="000000"/>
          <w:sz w:val="22"/>
          <w:szCs w:val="22"/>
        </w:rPr>
        <w:t xml:space="preserve"> Կենսաբանական մոնի</w:t>
      </w:r>
      <w:r w:rsidR="00BF4813" w:rsidRPr="007847EE">
        <w:rPr>
          <w:rFonts w:ascii="GHEA Grapalat" w:hAnsi="GHEA Grapalat"/>
          <w:color w:val="000000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color w:val="000000"/>
          <w:sz w:val="22"/>
          <w:szCs w:val="22"/>
        </w:rPr>
        <w:t>որինգի հա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մա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կար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գե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րի արդյունքները թվային արժեքով ար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տա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հայտ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 xml:space="preserve">վում են որպես </w:t>
      </w:r>
      <w:r w:rsidRPr="007847EE">
        <w:rPr>
          <w:rFonts w:ascii="GHEA Grapalat" w:hAnsi="GHEA Grapalat"/>
          <w:i/>
          <w:color w:val="000000"/>
          <w:sz w:val="22"/>
          <w:szCs w:val="22"/>
        </w:rPr>
        <w:t>էկոլոգիական որակի հա</w:t>
      </w:r>
      <w:r w:rsidRPr="007847EE">
        <w:rPr>
          <w:rFonts w:ascii="GHEA Grapalat" w:hAnsi="GHEA Grapalat"/>
          <w:i/>
          <w:color w:val="000000"/>
          <w:sz w:val="22"/>
          <w:szCs w:val="22"/>
        </w:rPr>
        <w:softHyphen/>
        <w:t xml:space="preserve">րաբերություններ </w:t>
      </w:r>
      <w:r w:rsidRPr="007847EE">
        <w:rPr>
          <w:rFonts w:ascii="GHEA Grapalat" w:hAnsi="GHEA Grapalat"/>
          <w:color w:val="000000"/>
          <w:sz w:val="22"/>
          <w:szCs w:val="22"/>
        </w:rPr>
        <w:t>(ԷՈՀ)` 1 (</w:t>
      </w:r>
      <w:r w:rsidRPr="007847EE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7847EE">
        <w:rPr>
          <w:rFonts w:ascii="GHEA Grapalat" w:hAnsi="GHEA Grapalat"/>
          <w:color w:val="000000"/>
          <w:sz w:val="22"/>
          <w:szCs w:val="22"/>
        </w:rPr>
        <w:t>գերազանց</w:t>
      </w:r>
      <w:r w:rsidRPr="007847EE"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Pr="007847EE">
        <w:rPr>
          <w:rFonts w:ascii="GHEA Grapalat" w:hAnsi="GHEA Grapalat"/>
          <w:color w:val="000000"/>
          <w:sz w:val="22"/>
          <w:szCs w:val="22"/>
        </w:rPr>
        <w:t xml:space="preserve"> կար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գա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վի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ճակ)-ից 0 (</w:t>
      </w:r>
      <w:r w:rsidRPr="007847EE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7847EE">
        <w:rPr>
          <w:rFonts w:ascii="GHEA Grapalat" w:hAnsi="GHEA Grapalat"/>
          <w:color w:val="000000"/>
          <w:sz w:val="22"/>
          <w:szCs w:val="22"/>
        </w:rPr>
        <w:t>վատ</w:t>
      </w:r>
      <w:r w:rsidRPr="007847EE"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Pr="007847EE">
        <w:rPr>
          <w:rFonts w:ascii="GHEA Grapalat" w:hAnsi="GHEA Grapalat"/>
          <w:color w:val="000000"/>
          <w:sz w:val="22"/>
          <w:szCs w:val="22"/>
        </w:rPr>
        <w:t xml:space="preserve"> կարգավիճակ) մի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ջա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կայքում: Մակերևութային ջրերի յուրաքանչյուր կա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տե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գորիայի համար մոնի</w:t>
      </w:r>
      <w:r w:rsidR="00BF4813" w:rsidRPr="007847EE">
        <w:rPr>
          <w:rFonts w:ascii="GHEA Grapalat" w:hAnsi="GHEA Grapalat"/>
          <w:color w:val="000000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color w:val="000000"/>
          <w:sz w:val="22"/>
          <w:szCs w:val="22"/>
        </w:rPr>
        <w:t>որինգի համակարգի ԷՈՀ-ն բաժանվում է 5 դասի, որոնցից յու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րա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քան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 xml:space="preserve">չյուրի սահմանների միջև թվային արժեքներ են տրվում: </w:t>
      </w:r>
      <w:r w:rsidRPr="007847EE">
        <w:rPr>
          <w:rFonts w:ascii="GHEA Grapalat" w:hAnsi="GHEA Grapalat"/>
          <w:sz w:val="22"/>
          <w:szCs w:val="22"/>
        </w:rPr>
        <w:t>«</w:t>
      </w:r>
      <w:r w:rsidRPr="007847EE">
        <w:rPr>
          <w:rFonts w:ascii="GHEA Grapalat" w:hAnsi="GHEA Grapalat"/>
          <w:color w:val="000000"/>
          <w:sz w:val="22"/>
          <w:szCs w:val="22"/>
        </w:rPr>
        <w:t>Գերազանց</w:t>
      </w:r>
      <w:r w:rsidRPr="007847EE">
        <w:rPr>
          <w:rFonts w:ascii="GHEA Grapalat" w:hAnsi="GHEA Grapalat"/>
          <w:sz w:val="22"/>
          <w:szCs w:val="22"/>
        </w:rPr>
        <w:t>»</w:t>
      </w:r>
      <w:r w:rsidRPr="007847EE">
        <w:rPr>
          <w:rFonts w:ascii="GHEA Grapalat" w:hAnsi="GHEA Grapalat"/>
          <w:color w:val="000000"/>
          <w:sz w:val="22"/>
          <w:szCs w:val="22"/>
        </w:rPr>
        <w:t xml:space="preserve"> և </w:t>
      </w:r>
      <w:r w:rsidRPr="007847EE">
        <w:rPr>
          <w:rFonts w:ascii="GHEA Grapalat" w:hAnsi="GHEA Grapalat"/>
          <w:sz w:val="22"/>
          <w:szCs w:val="22"/>
        </w:rPr>
        <w:t>«</w:t>
      </w:r>
      <w:r w:rsidRPr="007847EE">
        <w:rPr>
          <w:rFonts w:ascii="GHEA Grapalat" w:hAnsi="GHEA Grapalat"/>
          <w:color w:val="000000"/>
          <w:sz w:val="22"/>
          <w:szCs w:val="22"/>
        </w:rPr>
        <w:t>լավ</w:t>
      </w:r>
      <w:r w:rsidRPr="007847EE">
        <w:rPr>
          <w:rFonts w:ascii="GHEA Grapalat" w:hAnsi="GHEA Grapalat"/>
          <w:sz w:val="22"/>
          <w:szCs w:val="22"/>
        </w:rPr>
        <w:t>»</w:t>
      </w:r>
      <w:r w:rsidRPr="007847EE">
        <w:rPr>
          <w:rFonts w:ascii="GHEA Grapalat" w:hAnsi="GHEA Grapalat"/>
          <w:color w:val="000000"/>
          <w:sz w:val="22"/>
          <w:szCs w:val="22"/>
        </w:rPr>
        <w:t xml:space="preserve">, ինչպես նաև </w:t>
      </w:r>
      <w:r w:rsidRPr="007847EE">
        <w:rPr>
          <w:rFonts w:ascii="GHEA Grapalat" w:hAnsi="GHEA Grapalat"/>
          <w:sz w:val="22"/>
          <w:szCs w:val="22"/>
        </w:rPr>
        <w:t>«</w:t>
      </w:r>
      <w:r w:rsidRPr="007847EE">
        <w:rPr>
          <w:rFonts w:ascii="GHEA Grapalat" w:hAnsi="GHEA Grapalat"/>
          <w:color w:val="000000"/>
          <w:sz w:val="22"/>
          <w:szCs w:val="22"/>
        </w:rPr>
        <w:t>լավ</w:t>
      </w:r>
      <w:r w:rsidRPr="007847EE">
        <w:rPr>
          <w:rFonts w:ascii="GHEA Grapalat" w:hAnsi="GHEA Grapalat"/>
          <w:sz w:val="22"/>
          <w:szCs w:val="22"/>
        </w:rPr>
        <w:t>»</w:t>
      </w:r>
      <w:r w:rsidRPr="007847EE">
        <w:rPr>
          <w:rFonts w:ascii="GHEA Grapalat" w:hAnsi="GHEA Grapalat"/>
          <w:color w:val="000000"/>
          <w:sz w:val="22"/>
          <w:szCs w:val="22"/>
        </w:rPr>
        <w:t xml:space="preserve"> և </w:t>
      </w:r>
      <w:r w:rsidRPr="007847EE">
        <w:rPr>
          <w:rFonts w:ascii="GHEA Grapalat" w:hAnsi="GHEA Grapalat"/>
          <w:sz w:val="22"/>
          <w:szCs w:val="22"/>
        </w:rPr>
        <w:t>«</w:t>
      </w:r>
      <w:r w:rsidRPr="007847EE">
        <w:rPr>
          <w:rFonts w:ascii="GHEA Grapalat" w:hAnsi="GHEA Grapalat"/>
          <w:color w:val="000000"/>
          <w:sz w:val="22"/>
          <w:szCs w:val="22"/>
        </w:rPr>
        <w:t>բա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վա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րար</w:t>
      </w:r>
      <w:r w:rsidRPr="007847EE">
        <w:rPr>
          <w:rFonts w:ascii="GHEA Grapalat" w:hAnsi="GHEA Grapalat"/>
          <w:sz w:val="22"/>
          <w:szCs w:val="22"/>
        </w:rPr>
        <w:t>»</w:t>
      </w:r>
      <w:r w:rsidRPr="007847EE">
        <w:rPr>
          <w:rFonts w:ascii="GHEA Grapalat" w:hAnsi="GHEA Grapalat"/>
          <w:color w:val="000000"/>
          <w:sz w:val="22"/>
          <w:szCs w:val="22"/>
        </w:rPr>
        <w:t xml:space="preserve"> դասերի միջև սահմանային արժեքները սահմանվում են ԵՄ մա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կար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դա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կով կազ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մա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կերպ</w:t>
      </w:r>
      <w:r w:rsidRPr="007847EE">
        <w:rPr>
          <w:rFonts w:ascii="GHEA Grapalat" w:hAnsi="GHEA Grapalat"/>
          <w:color w:val="000000"/>
          <w:sz w:val="22"/>
          <w:szCs w:val="22"/>
        </w:rPr>
        <w:softHyphen/>
        <w:t>վող ինտերկալիբրացիոն աշխատանքների միջոցով:</w:t>
      </w:r>
    </w:p>
    <w:p w14:paraId="62565C66" w14:textId="77777777" w:rsidR="001C348F" w:rsidRPr="007847EE" w:rsidRDefault="001C348F" w:rsidP="001C348F">
      <w:pPr>
        <w:jc w:val="both"/>
        <w:rPr>
          <w:rFonts w:ascii="GHEA Grapalat" w:hAnsi="GHEA Grapalat"/>
          <w:sz w:val="22"/>
          <w:szCs w:val="22"/>
          <w:highlight w:val="cyan"/>
        </w:rPr>
      </w:pPr>
    </w:p>
    <w:p w14:paraId="3AE7C65D" w14:textId="3DD195AA" w:rsidR="00BD2478" w:rsidRPr="007847EE" w:rsidRDefault="00BD2478" w:rsidP="001C348F">
      <w:pPr>
        <w:jc w:val="both"/>
        <w:rPr>
          <w:rFonts w:ascii="GHEA Grapalat" w:hAnsi="GHEA Grapalat"/>
          <w:sz w:val="22"/>
          <w:szCs w:val="22"/>
        </w:rPr>
      </w:pPr>
      <w:r w:rsidRPr="007847EE">
        <w:rPr>
          <w:rFonts w:ascii="GHEA Grapalat" w:hAnsi="GHEA Grapalat"/>
          <w:sz w:val="22"/>
          <w:szCs w:val="22"/>
        </w:rPr>
        <w:t>Ի տարբերություն էկոլոգիական կարգավիճակի գնահատման` մակերևութային ջրային մար</w:t>
      </w:r>
      <w:r w:rsidRPr="007847EE">
        <w:rPr>
          <w:rFonts w:ascii="GHEA Grapalat" w:hAnsi="GHEA Grapalat"/>
          <w:sz w:val="22"/>
          <w:szCs w:val="22"/>
        </w:rPr>
        <w:softHyphen/>
        <w:t xml:space="preserve">մինների </w:t>
      </w:r>
      <w:r w:rsidRPr="007847EE">
        <w:rPr>
          <w:rFonts w:ascii="GHEA Grapalat" w:hAnsi="GHEA Grapalat"/>
          <w:b/>
          <w:sz w:val="22"/>
          <w:szCs w:val="22"/>
        </w:rPr>
        <w:t>քիմիական կարգավիճակի</w:t>
      </w:r>
      <w:r w:rsidRPr="007847EE">
        <w:rPr>
          <w:rFonts w:ascii="GHEA Grapalat" w:hAnsi="GHEA Grapalat"/>
          <w:sz w:val="22"/>
          <w:szCs w:val="22"/>
        </w:rPr>
        <w:t xml:space="preserve"> գնահատման ժամանակ օգտագործվում է այլ մո</w:t>
      </w:r>
      <w:r w:rsidRPr="007847EE">
        <w:rPr>
          <w:rFonts w:ascii="GHEA Grapalat" w:hAnsi="GHEA Grapalat"/>
          <w:sz w:val="22"/>
          <w:szCs w:val="22"/>
        </w:rPr>
        <w:softHyphen/>
        <w:t>տե</w:t>
      </w:r>
      <w:r w:rsidRPr="007847EE">
        <w:rPr>
          <w:rFonts w:ascii="GHEA Grapalat" w:hAnsi="GHEA Grapalat"/>
          <w:sz w:val="22"/>
          <w:szCs w:val="22"/>
        </w:rPr>
        <w:softHyphen/>
        <w:t>ցում: Քիմիական կարգավիճակի դեպքում բավարար է գնահատել, թե արդյոք ջրա</w:t>
      </w:r>
      <w:r w:rsidRPr="007847EE">
        <w:rPr>
          <w:rFonts w:ascii="GHEA Grapalat" w:hAnsi="GHEA Grapalat"/>
          <w:sz w:val="22"/>
          <w:szCs w:val="22"/>
        </w:rPr>
        <w:softHyphen/>
        <w:t>յին մար</w:t>
      </w:r>
      <w:r w:rsidRPr="007847EE">
        <w:rPr>
          <w:rFonts w:ascii="GHEA Grapalat" w:hAnsi="GHEA Grapalat"/>
          <w:sz w:val="22"/>
          <w:szCs w:val="22"/>
        </w:rPr>
        <w:softHyphen/>
        <w:t>մի</w:t>
      </w:r>
      <w:r w:rsidRPr="007847EE">
        <w:rPr>
          <w:rFonts w:ascii="GHEA Grapalat" w:hAnsi="GHEA Grapalat"/>
          <w:sz w:val="22"/>
          <w:szCs w:val="22"/>
        </w:rPr>
        <w:softHyphen/>
        <w:t>նը «լավ</w:t>
      </w:r>
      <w:r w:rsidRPr="007847EE">
        <w:rPr>
          <w:rFonts w:ascii="GHEA Grapalat" w:hAnsi="GHEA Grapalat"/>
          <w:sz w:val="22"/>
          <w:szCs w:val="22"/>
          <w:lang w:val="hy-AM"/>
        </w:rPr>
        <w:t>»</w:t>
      </w:r>
      <w:r w:rsidRPr="007847EE">
        <w:rPr>
          <w:rFonts w:ascii="GHEA Grapalat" w:hAnsi="GHEA Grapalat"/>
          <w:sz w:val="22"/>
          <w:szCs w:val="22"/>
        </w:rPr>
        <w:t xml:space="preserve"> քիմիական կարգավիճակ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/>
          <w:sz w:val="22"/>
          <w:szCs w:val="22"/>
        </w:rPr>
        <w:t>ունի, թե ոչ: ԵՄ ՋՇԴ-ն ունի «ա</w:t>
      </w:r>
      <w:r w:rsidRPr="007847EE">
        <w:rPr>
          <w:rFonts w:ascii="GHEA Grapalat" w:hAnsi="GHEA Grapalat"/>
          <w:sz w:val="22"/>
          <w:szCs w:val="22"/>
        </w:rPr>
        <w:softHyphen/>
        <w:t>ռաջ</w:t>
      </w:r>
      <w:r w:rsidRPr="007847EE">
        <w:rPr>
          <w:rFonts w:ascii="GHEA Grapalat" w:hAnsi="GHEA Grapalat"/>
          <w:sz w:val="22"/>
          <w:szCs w:val="22"/>
        </w:rPr>
        <w:softHyphen/>
        <w:t>նա</w:t>
      </w:r>
      <w:r w:rsidRPr="007847EE">
        <w:rPr>
          <w:rFonts w:ascii="GHEA Grapalat" w:hAnsi="GHEA Grapalat"/>
          <w:sz w:val="22"/>
          <w:szCs w:val="22"/>
        </w:rPr>
        <w:softHyphen/>
        <w:t>յին նյութերի և այլ հա</w:t>
      </w:r>
      <w:r w:rsidRPr="007847EE">
        <w:rPr>
          <w:rFonts w:ascii="GHEA Grapalat" w:hAnsi="GHEA Grapalat"/>
          <w:sz w:val="22"/>
          <w:szCs w:val="22"/>
        </w:rPr>
        <w:softHyphen/>
        <w:t xml:space="preserve">տուկ աղտոտիչների» խումբ: Այս նյութերը պետք է կրճատվեն, իսկ առաջնային </w:t>
      </w:r>
      <w:r w:rsidRPr="007847EE">
        <w:rPr>
          <w:rFonts w:ascii="GHEA Grapalat" w:hAnsi="GHEA Grapalat"/>
          <w:i/>
          <w:sz w:val="22"/>
          <w:szCs w:val="22"/>
        </w:rPr>
        <w:t>վտան</w:t>
      </w:r>
      <w:r w:rsidRPr="007847EE">
        <w:rPr>
          <w:rFonts w:ascii="GHEA Grapalat" w:hAnsi="GHEA Grapalat"/>
          <w:i/>
          <w:sz w:val="22"/>
          <w:szCs w:val="22"/>
        </w:rPr>
        <w:softHyphen/>
        <w:t>գա</w:t>
      </w:r>
      <w:r w:rsidRPr="007847EE">
        <w:rPr>
          <w:rFonts w:ascii="GHEA Grapalat" w:hAnsi="GHEA Grapalat"/>
          <w:i/>
          <w:sz w:val="22"/>
          <w:szCs w:val="22"/>
        </w:rPr>
        <w:softHyphen/>
        <w:t xml:space="preserve">վոր </w:t>
      </w:r>
      <w:r w:rsidRPr="007847EE">
        <w:rPr>
          <w:rFonts w:ascii="GHEA Grapalat" w:hAnsi="GHEA Grapalat"/>
          <w:sz w:val="22"/>
          <w:szCs w:val="22"/>
        </w:rPr>
        <w:t>նյութերը պետք է ընդհանրապես բացառվեն:</w:t>
      </w:r>
    </w:p>
    <w:p w14:paraId="68B1BE24" w14:textId="65D4F414" w:rsidR="00BD2478" w:rsidRPr="007847EE" w:rsidRDefault="00BD2478" w:rsidP="00BD2478">
      <w:pPr>
        <w:ind w:firstLine="426"/>
        <w:jc w:val="both"/>
        <w:rPr>
          <w:rFonts w:ascii="GHEA Grapalat" w:hAnsi="GHEA Grapalat"/>
          <w:sz w:val="22"/>
          <w:szCs w:val="22"/>
          <w:highlight w:val="cyan"/>
        </w:rPr>
      </w:pPr>
    </w:p>
    <w:p w14:paraId="35A4819A" w14:textId="1B1EFBAC" w:rsidR="002E6F27" w:rsidRPr="00B83B63" w:rsidRDefault="002E6F27" w:rsidP="009A5C39">
      <w:pPr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</w:pPr>
      <w:bookmarkStart w:id="30" w:name="_Toc188278442"/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Նկար 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begin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instrText xml:space="preserve"> SEQ Figure \* ARABIC </w:instrTex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separate"/>
      </w:r>
      <w:r w:rsidRPr="00B83B63">
        <w:rPr>
          <w:rFonts w:ascii="GHEA Grapalat" w:eastAsia="Calibri" w:hAnsi="GHEA Grapalat" w:cs="Calibri"/>
          <w:b/>
          <w:i/>
          <w:noProof/>
          <w:color w:val="002F6C"/>
          <w:sz w:val="18"/>
          <w:szCs w:val="18"/>
          <w:lang w:val="hy-AM"/>
        </w:rPr>
        <w:t>5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end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. Մակերևութային ջրային մարմինների` ըստ ծանր մետաղների դասակարգման սխեմա</w:t>
      </w:r>
      <w:bookmarkEnd w:id="30"/>
    </w:p>
    <w:p w14:paraId="05D85B8D" w14:textId="77777777" w:rsidR="00BD2478" w:rsidRPr="007847EE" w:rsidRDefault="00BD2478" w:rsidP="00BD2478">
      <w:pPr>
        <w:spacing w:before="120"/>
        <w:ind w:left="357"/>
        <w:jc w:val="center"/>
        <w:rPr>
          <w:rFonts w:ascii="GHEA Grapalat" w:hAnsi="GHEA Grapalat"/>
          <w:highlight w:val="cyan"/>
        </w:rPr>
      </w:pPr>
      <w:r w:rsidRPr="007847EE">
        <w:rPr>
          <w:rFonts w:ascii="GHEA Grapalat" w:hAnsi="GHEA Grapalat"/>
          <w:noProof/>
          <w:highlight w:val="cyan"/>
          <w:lang w:val="hy-AM" w:eastAsia="hy-AM"/>
        </w:rPr>
        <w:drawing>
          <wp:inline distT="0" distB="0" distL="0" distR="0" wp14:anchorId="32DDA014" wp14:editId="7B52F821">
            <wp:extent cx="5273675" cy="3955415"/>
            <wp:effectExtent l="25400" t="25400" r="9525" b="6985"/>
            <wp:docPr id="78" name="Picture 8" descr="Description: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4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613F83F" w14:textId="7FAB842C" w:rsidR="004B0AE4" w:rsidRPr="00B83B63" w:rsidRDefault="004B0AE4" w:rsidP="00B83B63">
      <w:pPr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</w:pPr>
      <w:r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 xml:space="preserve">Աղբյուրը` ԵՄ «Անդրսահմանային գետերի կառավարման III փուլ – </w:t>
      </w:r>
      <w:r w:rsidR="009C2D85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>Կուր</w:t>
      </w:r>
      <w:r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 xml:space="preserve"> գետ – Հայաստան, Վրաստան և Ադրբեջան» ծրագիր, տեխնիկական հաշվետվություն «Ծրագրի երկրներում ջրի որակի գնահատման ներկա համակարգերի վերլուծություն` ՋՇԴ պահանջների համատեքստում», 2012 թ.:</w:t>
      </w:r>
    </w:p>
    <w:p w14:paraId="4185BF54" w14:textId="77777777" w:rsidR="00BD2478" w:rsidRPr="007847EE" w:rsidRDefault="00BD2478" w:rsidP="00B83B63">
      <w:pPr>
        <w:rPr>
          <w:highlight w:val="yellow"/>
          <w:lang w:val="hy-AM"/>
        </w:rPr>
      </w:pPr>
    </w:p>
    <w:p w14:paraId="73FD6B90" w14:textId="00EDEC29" w:rsidR="00000DF2" w:rsidRPr="007847EE" w:rsidRDefault="00000DF2" w:rsidP="0003012F">
      <w:pPr>
        <w:pStyle w:val="Heading3"/>
        <w:rPr>
          <w:rFonts w:ascii="GHEA Grapalat" w:hAnsi="GHEA Grapalat"/>
          <w:b/>
          <w:sz w:val="22"/>
          <w:szCs w:val="22"/>
          <w:lang w:val="hy-AM"/>
        </w:rPr>
      </w:pPr>
      <w:bookmarkStart w:id="31" w:name="_Toc188358877"/>
      <w:r w:rsidRPr="007847EE">
        <w:rPr>
          <w:rFonts w:ascii="GHEA Grapalat" w:hAnsi="GHEA Grapalat"/>
          <w:b/>
          <w:sz w:val="22"/>
          <w:szCs w:val="22"/>
          <w:lang w:val="hy-AM"/>
        </w:rPr>
        <w:t>3.4.</w:t>
      </w:r>
      <w:r w:rsidR="0056414B" w:rsidRPr="007847EE">
        <w:rPr>
          <w:rFonts w:ascii="GHEA Grapalat" w:hAnsi="GHEA Grapalat"/>
          <w:b/>
          <w:sz w:val="22"/>
          <w:szCs w:val="22"/>
          <w:lang w:val="hy-AM"/>
        </w:rPr>
        <w:t>2</w:t>
      </w:r>
      <w:r w:rsidRPr="007847EE">
        <w:rPr>
          <w:rFonts w:ascii="GHEA Grapalat" w:hAnsi="GHEA Grapalat"/>
          <w:b/>
          <w:sz w:val="22"/>
          <w:szCs w:val="22"/>
          <w:lang w:val="hy-AM"/>
        </w:rPr>
        <w:t xml:space="preserve">. Ստորերկրյա </w:t>
      </w:r>
      <w:r w:rsidR="0003012F" w:rsidRPr="007847EE">
        <w:rPr>
          <w:rFonts w:ascii="GHEA Grapalat" w:hAnsi="GHEA Grapalat"/>
          <w:b/>
          <w:sz w:val="22"/>
          <w:szCs w:val="22"/>
          <w:lang w:val="hy-AM"/>
        </w:rPr>
        <w:t>ջրային մարմինների գնահատման համակարգ</w:t>
      </w:r>
      <w:bookmarkEnd w:id="31"/>
    </w:p>
    <w:p w14:paraId="78C1EB86" w14:textId="5305D59D" w:rsidR="00670739" w:rsidRPr="007847EE" w:rsidRDefault="00670739">
      <w:pPr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</w:pPr>
    </w:p>
    <w:p w14:paraId="21E0D189" w14:textId="13F57F5B" w:rsidR="00677B27" w:rsidRPr="007847EE" w:rsidRDefault="00677B27">
      <w:pPr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Ըստ ՋՇԴ մոտեցումների` բոլոր ստորերկրյա ջրային մարմինները դասակարգվում են որ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պես «լավ</w:t>
      </w:r>
      <w:r w:rsidRPr="007847EE">
        <w:rPr>
          <w:rFonts w:ascii="GHEA Grapalat" w:hAnsi="GHEA Grapalat"/>
          <w:sz w:val="22"/>
          <w:lang w:val="hy-AM"/>
        </w:rPr>
        <w:t>»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և/կամ «վատ</w:t>
      </w:r>
      <w:r w:rsidRPr="007847EE">
        <w:rPr>
          <w:rFonts w:ascii="GHEA Grapalat" w:hAnsi="GHEA Grapalat"/>
          <w:sz w:val="22"/>
          <w:lang w:val="hy-AM"/>
        </w:rPr>
        <w:t>»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քանակական և քիմիական կարգավիճակ ունեցող:</w:t>
      </w:r>
    </w:p>
    <w:p w14:paraId="4C238AC4" w14:textId="0A8F70B3" w:rsidR="00677B27" w:rsidRPr="007847EE" w:rsidRDefault="00677B27">
      <w:pPr>
        <w:rPr>
          <w:rFonts w:ascii="GHEA Grapalat" w:eastAsia="Gill Sans" w:hAnsi="GHEA Grapalat" w:cs="Gill Sans"/>
          <w:b/>
          <w:color w:val="002F6C"/>
          <w:sz w:val="28"/>
          <w:szCs w:val="28"/>
          <w:highlight w:val="green"/>
          <w:lang w:val="hy-AM"/>
        </w:rPr>
      </w:pPr>
    </w:p>
    <w:p w14:paraId="0BA37FFB" w14:textId="5CA37C53" w:rsidR="00677B27" w:rsidRPr="007847EE" w:rsidRDefault="00677B27" w:rsidP="001C348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b/>
          <w:sz w:val="22"/>
          <w:szCs w:val="22"/>
          <w:lang w:val="hy-AM"/>
        </w:rPr>
        <w:t>«Լավ» քիմիական կարգավիճակը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նշանակում է, որ աղտոտիչների կոնցենտրացիան չի գերազանցում խմելու ջրի ազգային ստանդարտները և/կամ ստորերկրյա ջրերի հա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մար կիրառ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վող ԵՄ նորմերը: Ստորերկրյա ջրերի քիմիական կարգավիճակի որոշման հա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մար օգտա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գործ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վող հիմնական պարամետրերն են հաղորդականությունը և աղ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տո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տիչ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ների կոնցենտրա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ցիա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ները: Քիմիական լավ կարգավիճակի վերաբերյալ առաջարկություններն ավելի ման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րա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մասն նկա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րագրվում են Ստոր</w:t>
      </w:r>
      <w:r w:rsidR="001C348F" w:rsidRPr="007847EE">
        <w:rPr>
          <w:rFonts w:ascii="GHEA Grapalat" w:hAnsi="GHEA Grapalat"/>
          <w:sz w:val="22"/>
          <w:szCs w:val="22"/>
          <w:lang w:val="hy-AM"/>
        </w:rPr>
        <w:t>եր</w:t>
      </w:r>
      <w:r w:rsidRPr="007847EE">
        <w:rPr>
          <w:rFonts w:ascii="GHEA Grapalat" w:hAnsi="GHEA Grapalat"/>
          <w:sz w:val="22"/>
          <w:szCs w:val="22"/>
          <w:lang w:val="hy-AM"/>
        </w:rPr>
        <w:t>կրյա ջրերի դիրեկտիվի Հոդված 3-ում, որտեղ նշվում են. (ա) ստոր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երկրյա ջրերի որակի ստանդարտները (նկարագրվում են ստորև բերվող աղ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յու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սա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կում) և (բ) որոշվելիք սահմանային արժեքները:</w:t>
      </w:r>
    </w:p>
    <w:p w14:paraId="1A71851F" w14:textId="77777777" w:rsidR="00677B27" w:rsidRPr="007847EE" w:rsidRDefault="00677B27" w:rsidP="00677B27">
      <w:pPr>
        <w:tabs>
          <w:tab w:val="left" w:pos="1277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ab/>
      </w:r>
    </w:p>
    <w:p w14:paraId="100CADF0" w14:textId="5860B0A3" w:rsidR="00677B27" w:rsidRPr="00B83B63" w:rsidRDefault="00382577" w:rsidP="006E7557">
      <w:pPr>
        <w:jc w:val="both"/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</w:pPr>
      <w:bookmarkStart w:id="32" w:name="_Toc188276300"/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Աղ</w:t>
      </w:r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t>յ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ուսակ 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begin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instrText xml:space="preserve"> SEQ Table \* ARABIC </w:instrTex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separate"/>
      </w:r>
      <w:r w:rsidRPr="00B83B63">
        <w:rPr>
          <w:rFonts w:ascii="GHEA Grapalat" w:eastAsia="Calibri" w:hAnsi="GHEA Grapalat" w:cs="Calibri"/>
          <w:b/>
          <w:i/>
          <w:noProof/>
          <w:color w:val="002F6C"/>
          <w:sz w:val="18"/>
          <w:szCs w:val="18"/>
          <w:lang w:val="hy-AM"/>
        </w:rPr>
        <w:t>8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end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. </w:t>
      </w:r>
      <w:r w:rsidR="00677B27"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Ստորերկրյա ջրերի որակի ստանդարտներ</w:t>
      </w:r>
      <w:bookmarkEnd w:id="32"/>
    </w:p>
    <w:tbl>
      <w:tblPr>
        <w:tblW w:w="9503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6799"/>
        <w:gridCol w:w="2704"/>
      </w:tblGrid>
      <w:tr w:rsidR="00677B27" w:rsidRPr="007847EE" w14:paraId="0680BFA6" w14:textId="77777777" w:rsidTr="00B83B63">
        <w:trPr>
          <w:cantSplit/>
          <w:jc w:val="center"/>
        </w:trPr>
        <w:tc>
          <w:tcPr>
            <w:tcW w:w="6799" w:type="dxa"/>
            <w:shd w:val="clear" w:color="auto" w:fill="002F6C"/>
            <w:vAlign w:val="center"/>
          </w:tcPr>
          <w:p w14:paraId="51798217" w14:textId="77777777" w:rsidR="00677B27" w:rsidRPr="007847EE" w:rsidRDefault="00677B27" w:rsidP="001C6D96">
            <w:pPr>
              <w:keepNext/>
              <w:spacing w:line="240" w:lineRule="atLeast"/>
              <w:jc w:val="center"/>
              <w:rPr>
                <w:rFonts w:ascii="GHEA Grapalat" w:hAnsi="GHEA Grapalat" w:cs="Arial"/>
                <w:b/>
                <w:bCs/>
                <w:color w:val="FFFFFF"/>
                <w:sz w:val="20"/>
                <w:szCs w:val="20"/>
              </w:rPr>
            </w:pPr>
            <w:r w:rsidRPr="007847EE">
              <w:rPr>
                <w:rFonts w:ascii="GHEA Grapalat" w:hAnsi="GHEA Grapalat" w:cs="Arial"/>
                <w:b/>
                <w:bCs/>
                <w:color w:val="FFFFFF"/>
                <w:sz w:val="20"/>
                <w:szCs w:val="20"/>
              </w:rPr>
              <w:t>Աղտոտիչներ</w:t>
            </w:r>
          </w:p>
        </w:tc>
        <w:tc>
          <w:tcPr>
            <w:tcW w:w="2704" w:type="dxa"/>
            <w:shd w:val="clear" w:color="auto" w:fill="002F6C"/>
            <w:vAlign w:val="center"/>
          </w:tcPr>
          <w:p w14:paraId="3D808525" w14:textId="605DC7E2" w:rsidR="00677B27" w:rsidRPr="007847EE" w:rsidRDefault="00382577" w:rsidP="001C6D96">
            <w:pPr>
              <w:keepNext/>
              <w:spacing w:line="240" w:lineRule="atLeast"/>
              <w:jc w:val="center"/>
              <w:rPr>
                <w:rFonts w:ascii="GHEA Grapalat" w:hAnsi="GHEA Grapalat" w:cs="Arial"/>
                <w:b/>
                <w:bCs/>
                <w:color w:val="FFFFFF"/>
                <w:sz w:val="20"/>
                <w:szCs w:val="20"/>
                <w:lang w:val="hy-AM"/>
              </w:rPr>
            </w:pPr>
            <w:r w:rsidRPr="007847EE">
              <w:rPr>
                <w:rFonts w:ascii="GHEA Grapalat" w:hAnsi="GHEA Grapalat" w:cs="Arial"/>
                <w:b/>
                <w:bCs/>
                <w:color w:val="FFFFFF"/>
                <w:sz w:val="20"/>
                <w:szCs w:val="20"/>
                <w:lang w:val="hy-AM"/>
              </w:rPr>
              <w:t>Սահմանային արժեքներ</w:t>
            </w:r>
          </w:p>
        </w:tc>
      </w:tr>
      <w:tr w:rsidR="00677B27" w:rsidRPr="007847EE" w14:paraId="3EB4345A" w14:textId="77777777" w:rsidTr="00D54D96">
        <w:trPr>
          <w:cantSplit/>
          <w:jc w:val="center"/>
        </w:trPr>
        <w:tc>
          <w:tcPr>
            <w:tcW w:w="6799" w:type="dxa"/>
            <w:vAlign w:val="center"/>
          </w:tcPr>
          <w:p w14:paraId="144509AA" w14:textId="77777777" w:rsidR="00677B27" w:rsidRPr="007847EE" w:rsidRDefault="00677B27" w:rsidP="001C6D96">
            <w:pPr>
              <w:keepNext/>
              <w:spacing w:line="240" w:lineRule="atLeast"/>
              <w:rPr>
                <w:rFonts w:ascii="GHEA Grapalat" w:hAnsi="GHEA Grapalat" w:cs="Arial"/>
                <w:sz w:val="20"/>
                <w:szCs w:val="20"/>
              </w:rPr>
            </w:pPr>
            <w:r w:rsidRPr="007847EE">
              <w:rPr>
                <w:rFonts w:ascii="GHEA Grapalat" w:hAnsi="GHEA Grapalat" w:cs="Arial"/>
                <w:sz w:val="20"/>
                <w:szCs w:val="20"/>
              </w:rPr>
              <w:t>Նիտրատներ</w:t>
            </w:r>
          </w:p>
        </w:tc>
        <w:tc>
          <w:tcPr>
            <w:tcW w:w="2704" w:type="dxa"/>
            <w:vAlign w:val="center"/>
          </w:tcPr>
          <w:p w14:paraId="379087BD" w14:textId="77777777" w:rsidR="00677B27" w:rsidRPr="007847EE" w:rsidRDefault="00677B27" w:rsidP="00B83B63">
            <w:pPr>
              <w:keepNext/>
              <w:spacing w:line="240" w:lineRule="atLeast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847EE">
              <w:rPr>
                <w:rFonts w:ascii="GHEA Grapalat" w:hAnsi="GHEA Grapalat" w:cs="Arial"/>
                <w:sz w:val="20"/>
                <w:szCs w:val="20"/>
              </w:rPr>
              <w:t>50 մգ/լ</w:t>
            </w:r>
          </w:p>
        </w:tc>
      </w:tr>
      <w:tr w:rsidR="00677B27" w:rsidRPr="007847EE" w14:paraId="6D66C8D9" w14:textId="77777777" w:rsidTr="00382577">
        <w:trPr>
          <w:trHeight w:val="603"/>
          <w:jc w:val="center"/>
        </w:trPr>
        <w:tc>
          <w:tcPr>
            <w:tcW w:w="6799" w:type="dxa"/>
            <w:vAlign w:val="center"/>
          </w:tcPr>
          <w:p w14:paraId="2249409B" w14:textId="08CA1B25" w:rsidR="00677B27" w:rsidRPr="007847EE" w:rsidRDefault="00677B27" w:rsidP="001C6D96">
            <w:pPr>
              <w:keepNext/>
              <w:spacing w:line="240" w:lineRule="atLeast"/>
              <w:rPr>
                <w:rFonts w:ascii="GHEA Grapalat" w:hAnsi="GHEA Grapalat" w:cs="Arial"/>
                <w:sz w:val="20"/>
                <w:szCs w:val="20"/>
              </w:rPr>
            </w:pPr>
            <w:r w:rsidRPr="007847EE">
              <w:rPr>
                <w:rFonts w:ascii="GHEA Grapalat" w:hAnsi="GHEA Grapalat" w:cs="Arial"/>
                <w:sz w:val="20"/>
                <w:szCs w:val="20"/>
              </w:rPr>
              <w:t>Պեստիցիդներում ակտիվ նյութեր, ներառյալ</w:t>
            </w:r>
            <w:r w:rsidRPr="007847EE">
              <w:rPr>
                <w:rFonts w:ascii="GHEA Grapalat" w:hAnsi="GHEA Grapalat" w:cs="Arial"/>
                <w:sz w:val="20"/>
                <w:szCs w:val="20"/>
                <w:lang w:val="hy-AM"/>
              </w:rPr>
              <w:t>՝</w:t>
            </w:r>
            <w:r w:rsidRPr="007847EE">
              <w:rPr>
                <w:rFonts w:ascii="GHEA Grapalat" w:hAnsi="GHEA Grapalat" w:cs="Arial"/>
                <w:sz w:val="20"/>
                <w:szCs w:val="20"/>
              </w:rPr>
              <w:t xml:space="preserve"> դրանց հարաբերական մե</w:t>
            </w:r>
            <w:r w:rsidRPr="007847EE">
              <w:rPr>
                <w:rFonts w:ascii="GHEA Grapalat" w:hAnsi="GHEA Grapalat" w:cs="Arial"/>
                <w:sz w:val="20"/>
                <w:szCs w:val="20"/>
              </w:rPr>
              <w:softHyphen/>
              <w:t>թաբոլիտիկ, դեգրադացված և ռեակցիոն տարրերը</w:t>
            </w:r>
          </w:p>
        </w:tc>
        <w:tc>
          <w:tcPr>
            <w:tcW w:w="2704" w:type="dxa"/>
            <w:vAlign w:val="center"/>
          </w:tcPr>
          <w:p w14:paraId="6F4040F7" w14:textId="77777777" w:rsidR="00677B27" w:rsidRPr="007847EE" w:rsidRDefault="00677B27" w:rsidP="00B83B63">
            <w:pPr>
              <w:keepNext/>
              <w:spacing w:line="240" w:lineRule="atLeast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847EE">
              <w:rPr>
                <w:rFonts w:ascii="GHEA Grapalat" w:hAnsi="GHEA Grapalat" w:cs="Arial"/>
                <w:sz w:val="20"/>
                <w:szCs w:val="20"/>
              </w:rPr>
              <w:t>0,1մկրգ/լ</w:t>
            </w:r>
          </w:p>
          <w:p w14:paraId="0F092896" w14:textId="77777777" w:rsidR="00677B27" w:rsidRPr="007847EE" w:rsidRDefault="00677B27" w:rsidP="00B83B63">
            <w:pPr>
              <w:keepNext/>
              <w:spacing w:line="240" w:lineRule="atLeast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847EE">
              <w:rPr>
                <w:rFonts w:ascii="GHEA Grapalat" w:hAnsi="GHEA Grapalat" w:cs="Arial"/>
                <w:sz w:val="20"/>
                <w:szCs w:val="20"/>
              </w:rPr>
              <w:t>0,5 մկրգ/լ (ընդհանուր)</w:t>
            </w:r>
          </w:p>
        </w:tc>
      </w:tr>
    </w:tbl>
    <w:p w14:paraId="647F6B8B" w14:textId="77777777" w:rsidR="00905E8F" w:rsidRPr="007847EE" w:rsidRDefault="00905E8F" w:rsidP="00905E8F">
      <w:pPr>
        <w:pStyle w:val="FootnoteText"/>
        <w:jc w:val="both"/>
        <w:rPr>
          <w:rFonts w:ascii="GHEA Grapalat" w:hAnsi="GHEA Grapalat" w:cs="Arial"/>
          <w:sz w:val="22"/>
          <w:szCs w:val="22"/>
          <w:highlight w:val="green"/>
          <w:lang w:val="en-GB"/>
        </w:rPr>
      </w:pPr>
    </w:p>
    <w:p w14:paraId="3929C131" w14:textId="4BBC5C04" w:rsidR="00677B27" w:rsidRPr="007847EE" w:rsidRDefault="00677B27" w:rsidP="00905E8F">
      <w:pPr>
        <w:pStyle w:val="FootnoteText"/>
        <w:jc w:val="both"/>
        <w:rPr>
          <w:rFonts w:ascii="GHEA Grapalat" w:hAnsi="GHEA Grapalat"/>
          <w:sz w:val="22"/>
          <w:szCs w:val="22"/>
          <w:lang w:val="en-GB"/>
        </w:rPr>
      </w:pPr>
      <w:r w:rsidRPr="007847EE">
        <w:rPr>
          <w:rFonts w:ascii="GHEA Grapalat" w:hAnsi="GHEA Grapalat" w:cs="Arial"/>
          <w:sz w:val="22"/>
          <w:szCs w:val="22"/>
          <w:lang w:val="en-GB"/>
        </w:rPr>
        <w:t>Եթե ստորերկրյա ջրային մարմնին հարակից մակերևութային ջրային մարմինների և/կամ ցամա</w:t>
      </w:r>
      <w:r w:rsidRPr="007847EE">
        <w:rPr>
          <w:rFonts w:ascii="GHEA Grapalat" w:hAnsi="GHEA Grapalat" w:cs="Arial"/>
          <w:sz w:val="22"/>
          <w:szCs w:val="22"/>
          <w:lang w:val="en-GB"/>
        </w:rPr>
        <w:softHyphen/>
        <w:t xml:space="preserve">քային էկոհամակարգի համար քիմիական և/կամ էկոլոգիական </w:t>
      </w:r>
      <w:r w:rsidRPr="007847EE">
        <w:rPr>
          <w:rFonts w:ascii="GHEA Grapalat" w:hAnsi="GHEA Grapalat" w:cs="Arial"/>
          <w:sz w:val="22"/>
          <w:szCs w:val="22"/>
          <w:lang w:val="hy-AM"/>
        </w:rPr>
        <w:t>«</w:t>
      </w:r>
      <w:r w:rsidRPr="007847EE">
        <w:rPr>
          <w:rFonts w:ascii="GHEA Grapalat" w:hAnsi="GHEA Grapalat" w:cs="Arial"/>
          <w:sz w:val="22"/>
          <w:szCs w:val="22"/>
          <w:lang w:val="en-GB"/>
        </w:rPr>
        <w:t>լավ</w:t>
      </w:r>
      <w:r w:rsidRPr="007847EE">
        <w:rPr>
          <w:rFonts w:ascii="GHEA Grapalat" w:hAnsi="GHEA Grapalat" w:cs="Arial"/>
          <w:sz w:val="22"/>
          <w:szCs w:val="22"/>
          <w:lang w:val="hy-AM"/>
        </w:rPr>
        <w:t>»</w:t>
      </w:r>
      <w:r w:rsidRPr="007847EE">
        <w:rPr>
          <w:rFonts w:ascii="GHEA Grapalat" w:hAnsi="GHEA Grapalat" w:cs="Arial"/>
          <w:sz w:val="22"/>
          <w:szCs w:val="22"/>
          <w:lang w:val="en-GB"/>
        </w:rPr>
        <w:t xml:space="preserve"> կար</w:t>
      </w:r>
      <w:r w:rsidRPr="007847EE">
        <w:rPr>
          <w:rFonts w:ascii="GHEA Grapalat" w:hAnsi="GHEA Grapalat" w:cs="Arial"/>
          <w:sz w:val="22"/>
          <w:szCs w:val="22"/>
          <w:lang w:val="en-GB"/>
        </w:rPr>
        <w:softHyphen/>
        <w:t>գա</w:t>
      </w:r>
      <w:r w:rsidRPr="007847EE">
        <w:rPr>
          <w:rFonts w:ascii="GHEA Grapalat" w:hAnsi="GHEA Grapalat" w:cs="Arial"/>
          <w:sz w:val="22"/>
          <w:szCs w:val="22"/>
          <w:lang w:val="en-GB"/>
        </w:rPr>
        <w:softHyphen/>
        <w:t xml:space="preserve">վիճակ </w:t>
      </w:r>
      <w:r w:rsidRPr="007847EE">
        <w:rPr>
          <w:rFonts w:ascii="GHEA Grapalat" w:hAnsi="GHEA Grapalat" w:cs="Arial"/>
          <w:sz w:val="22"/>
          <w:szCs w:val="22"/>
          <w:lang w:val="hy-AM"/>
        </w:rPr>
        <w:t>չկա</w:t>
      </w:r>
      <w:r w:rsidRPr="007847EE">
        <w:rPr>
          <w:rFonts w:ascii="GHEA Grapalat" w:hAnsi="GHEA Grapalat" w:cs="Arial"/>
          <w:sz w:val="22"/>
          <w:szCs w:val="22"/>
          <w:lang w:val="en-GB"/>
        </w:rPr>
        <w:t>, ապա պետք է կիրառել ավելի խիստ նորմեր, քան նշված են վերը բերված աղ</w:t>
      </w:r>
      <w:r w:rsidRPr="007847EE">
        <w:rPr>
          <w:rFonts w:ascii="GHEA Grapalat" w:hAnsi="GHEA Grapalat" w:cs="Arial"/>
          <w:sz w:val="22"/>
          <w:szCs w:val="22"/>
          <w:lang w:val="en-GB"/>
        </w:rPr>
        <w:softHyphen/>
        <w:t xml:space="preserve">յուսակում: Օրինակ` եթե նիտրատի </w:t>
      </w:r>
      <w:r w:rsidRPr="007847EE">
        <w:rPr>
          <w:rFonts w:ascii="GHEA Grapalat" w:hAnsi="GHEA Grapalat"/>
          <w:sz w:val="22"/>
          <w:szCs w:val="22"/>
          <w:lang w:val="en-GB"/>
        </w:rPr>
        <w:t>(NO</w:t>
      </w:r>
      <w:r w:rsidRPr="007847EE">
        <w:rPr>
          <w:rFonts w:ascii="GHEA Grapalat" w:hAnsi="GHEA Grapalat"/>
          <w:sz w:val="22"/>
          <w:szCs w:val="22"/>
          <w:vertAlign w:val="subscript"/>
          <w:lang w:val="en-GB"/>
        </w:rPr>
        <w:t>3</w:t>
      </w:r>
      <w:r w:rsidRPr="007847EE">
        <w:rPr>
          <w:rFonts w:ascii="GHEA Grapalat" w:hAnsi="GHEA Grapalat"/>
          <w:sz w:val="22"/>
          <w:szCs w:val="22"/>
          <w:lang w:val="en-GB"/>
        </w:rPr>
        <w:t xml:space="preserve">) արժեքները ստորերկրյա ջրերում </w:t>
      </w:r>
      <w:r w:rsidR="006D7F0C">
        <w:rPr>
          <w:rFonts w:ascii="GHEA Grapalat" w:hAnsi="GHEA Grapalat"/>
          <w:sz w:val="22"/>
          <w:szCs w:val="22"/>
          <w:lang w:val="en-GB"/>
        </w:rPr>
        <w:t>պակաս են</w:t>
      </w:r>
      <w:r w:rsidRPr="007847EE">
        <w:rPr>
          <w:rFonts w:ascii="GHEA Grapalat" w:hAnsi="GHEA Grapalat"/>
          <w:sz w:val="22"/>
          <w:szCs w:val="22"/>
          <w:lang w:val="en-GB"/>
        </w:rPr>
        <w:t xml:space="preserve"> 50 մգ/լ-ից, սակայն հարակից մակերևութային ջրային մարմնում էվ</w:t>
      </w:r>
      <w:r w:rsidRPr="007847EE">
        <w:rPr>
          <w:rFonts w:ascii="GHEA Grapalat" w:hAnsi="GHEA Grapalat"/>
          <w:sz w:val="22"/>
          <w:szCs w:val="22"/>
          <w:lang w:val="en-GB"/>
        </w:rPr>
        <w:softHyphen/>
        <w:t>տրո</w:t>
      </w:r>
      <w:r w:rsidRPr="007847EE">
        <w:rPr>
          <w:rFonts w:ascii="GHEA Grapalat" w:hAnsi="GHEA Grapalat"/>
          <w:sz w:val="22"/>
          <w:szCs w:val="22"/>
          <w:lang w:val="en-GB"/>
        </w:rPr>
        <w:softHyphen/>
        <w:t>ֆա</w:t>
      </w:r>
      <w:r w:rsidRPr="007847EE">
        <w:rPr>
          <w:rFonts w:ascii="GHEA Grapalat" w:hAnsi="GHEA Grapalat"/>
          <w:sz w:val="22"/>
          <w:szCs w:val="22"/>
          <w:lang w:val="en-GB"/>
        </w:rPr>
        <w:softHyphen/>
        <w:t xml:space="preserve">ցում </w:t>
      </w:r>
      <w:r w:rsidR="00177F21" w:rsidRPr="007847EE">
        <w:rPr>
          <w:rFonts w:ascii="GHEA Grapalat" w:hAnsi="GHEA Grapalat"/>
          <w:sz w:val="22"/>
          <w:szCs w:val="22"/>
          <w:lang w:val="hy-AM"/>
        </w:rPr>
        <w:t>է</w:t>
      </w:r>
      <w:r w:rsidRPr="007847EE">
        <w:rPr>
          <w:rFonts w:ascii="GHEA Grapalat" w:hAnsi="GHEA Grapalat"/>
          <w:sz w:val="22"/>
          <w:szCs w:val="22"/>
          <w:lang w:val="en-GB"/>
        </w:rPr>
        <w:t xml:space="preserve"> առաջացնում, ապա ակնհայտ է, որ նիտրատների համար պետք է սահմանել ա</w:t>
      </w:r>
      <w:r w:rsidRPr="007847EE">
        <w:rPr>
          <w:rFonts w:ascii="GHEA Grapalat" w:hAnsi="GHEA Grapalat"/>
          <w:sz w:val="22"/>
          <w:szCs w:val="22"/>
          <w:lang w:val="en-GB"/>
        </w:rPr>
        <w:softHyphen/>
        <w:t xml:space="preserve">վելի ցածր սահմանային արժեքներ: </w:t>
      </w:r>
    </w:p>
    <w:p w14:paraId="4A2A74C0" w14:textId="77777777" w:rsidR="00905E8F" w:rsidRPr="007847EE" w:rsidRDefault="00905E8F" w:rsidP="00905E8F">
      <w:pPr>
        <w:pStyle w:val="FootnoteText"/>
        <w:jc w:val="both"/>
        <w:rPr>
          <w:rFonts w:ascii="GHEA Grapalat" w:hAnsi="GHEA Grapalat" w:cs="Arial"/>
          <w:sz w:val="22"/>
          <w:szCs w:val="22"/>
          <w:highlight w:val="green"/>
          <w:lang w:val="en-GB"/>
        </w:rPr>
      </w:pPr>
    </w:p>
    <w:p w14:paraId="11E53C49" w14:textId="1422DD46" w:rsidR="00677B27" w:rsidRPr="007847EE" w:rsidRDefault="00677B27" w:rsidP="00905E8F">
      <w:pPr>
        <w:pStyle w:val="FootnoteText"/>
        <w:jc w:val="both"/>
        <w:rPr>
          <w:rFonts w:ascii="GHEA Grapalat" w:hAnsi="GHEA Grapalat" w:cs="EUAlbertina"/>
          <w:sz w:val="22"/>
          <w:szCs w:val="22"/>
          <w:lang w:val="en-GB" w:eastAsia="lt-LT"/>
        </w:rPr>
      </w:pPr>
      <w:r w:rsidRPr="007847EE">
        <w:rPr>
          <w:rFonts w:ascii="GHEA Grapalat" w:hAnsi="GHEA Grapalat" w:cs="Arial"/>
          <w:sz w:val="22"/>
          <w:szCs w:val="22"/>
          <w:lang w:val="en-GB"/>
        </w:rPr>
        <w:t>Կարգավիճակը գնահատելիս պետք է ագրեգացվեն ստորերկրյա ջրային մարմնում առկա մի քա</w:t>
      </w:r>
      <w:r w:rsidRPr="007847EE">
        <w:rPr>
          <w:rFonts w:ascii="GHEA Grapalat" w:hAnsi="GHEA Grapalat" w:cs="Arial"/>
          <w:sz w:val="22"/>
          <w:szCs w:val="22"/>
          <w:lang w:val="en-GB"/>
        </w:rPr>
        <w:softHyphen/>
        <w:t>նի մոնի</w:t>
      </w:r>
      <w:r w:rsidR="00BF4813" w:rsidRPr="007847EE">
        <w:rPr>
          <w:rFonts w:ascii="GHEA Grapalat" w:hAnsi="GHEA Grapalat" w:cs="Arial"/>
          <w:sz w:val="22"/>
          <w:szCs w:val="22"/>
          <w:lang w:val="hy-AM"/>
        </w:rPr>
        <w:t>թ</w:t>
      </w:r>
      <w:r w:rsidRPr="007847EE">
        <w:rPr>
          <w:rFonts w:ascii="GHEA Grapalat" w:hAnsi="GHEA Grapalat" w:cs="Arial"/>
          <w:sz w:val="22"/>
          <w:szCs w:val="22"/>
          <w:lang w:val="en-GB"/>
        </w:rPr>
        <w:t>որինգի դիտակետերի տվյալները` ներկայացնելու ողջ ջրային մար</w:t>
      </w:r>
      <w:r w:rsidRPr="007847EE">
        <w:rPr>
          <w:rFonts w:ascii="GHEA Grapalat" w:hAnsi="GHEA Grapalat" w:cs="Arial"/>
          <w:sz w:val="22"/>
          <w:szCs w:val="22"/>
          <w:lang w:val="en-GB"/>
        </w:rPr>
        <w:softHyphen/>
        <w:t>մինը: Նաև, եթե ստորերկրյա ջրային մար</w:t>
      </w:r>
      <w:r w:rsidRPr="007847EE">
        <w:rPr>
          <w:rFonts w:ascii="GHEA Grapalat" w:hAnsi="GHEA Grapalat" w:cs="Arial"/>
          <w:sz w:val="22"/>
          <w:szCs w:val="22"/>
          <w:lang w:val="hy-AM"/>
        </w:rPr>
        <w:t>մ</w:t>
      </w:r>
      <w:r w:rsidRPr="007847EE">
        <w:rPr>
          <w:rFonts w:ascii="GHEA Grapalat" w:hAnsi="GHEA Grapalat" w:cs="Arial"/>
          <w:sz w:val="22"/>
          <w:szCs w:val="22"/>
          <w:lang w:val="en-GB"/>
        </w:rPr>
        <w:t>նում հիդրոերկրաբանական պայ</w:t>
      </w:r>
      <w:r w:rsidRPr="007847EE">
        <w:rPr>
          <w:rFonts w:ascii="GHEA Grapalat" w:hAnsi="GHEA Grapalat" w:cs="Arial"/>
          <w:sz w:val="22"/>
          <w:szCs w:val="22"/>
          <w:lang w:val="en-GB"/>
        </w:rPr>
        <w:softHyphen/>
        <w:t>ման</w:t>
      </w:r>
      <w:r w:rsidRPr="007847EE">
        <w:rPr>
          <w:rFonts w:ascii="GHEA Grapalat" w:hAnsi="GHEA Grapalat" w:cs="Arial"/>
          <w:sz w:val="22"/>
          <w:szCs w:val="22"/>
          <w:lang w:val="en-GB"/>
        </w:rPr>
        <w:softHyphen/>
        <w:t>նե</w:t>
      </w:r>
      <w:r w:rsidRPr="007847EE">
        <w:rPr>
          <w:rFonts w:ascii="GHEA Grapalat" w:hAnsi="GHEA Grapalat" w:cs="Arial"/>
          <w:sz w:val="22"/>
          <w:szCs w:val="22"/>
          <w:lang w:val="en-GB"/>
        </w:rPr>
        <w:softHyphen/>
        <w:t>րով պայմանավորված քի</w:t>
      </w:r>
      <w:r w:rsidRPr="007847EE">
        <w:rPr>
          <w:rFonts w:ascii="GHEA Grapalat" w:hAnsi="GHEA Grapalat" w:cs="Arial"/>
          <w:sz w:val="22"/>
          <w:szCs w:val="22"/>
          <w:lang w:val="en-GB"/>
        </w:rPr>
        <w:softHyphen/>
        <w:t>մի</w:t>
      </w:r>
      <w:r w:rsidRPr="007847EE">
        <w:rPr>
          <w:rFonts w:ascii="GHEA Grapalat" w:hAnsi="GHEA Grapalat" w:cs="Arial"/>
          <w:sz w:val="22"/>
          <w:szCs w:val="22"/>
          <w:lang w:val="hy-AM"/>
        </w:rPr>
        <w:softHyphen/>
      </w:r>
      <w:r w:rsidRPr="007847EE">
        <w:rPr>
          <w:rFonts w:ascii="GHEA Grapalat" w:hAnsi="GHEA Grapalat" w:cs="Arial"/>
          <w:sz w:val="22"/>
          <w:szCs w:val="22"/>
          <w:lang w:val="en-GB"/>
        </w:rPr>
        <w:t>ական նյութերի ֆոնային մակարդակ</w:t>
      </w:r>
      <w:r w:rsidR="006D7F0C">
        <w:rPr>
          <w:rFonts w:ascii="GHEA Grapalat" w:hAnsi="GHEA Grapalat" w:cs="Arial"/>
          <w:sz w:val="22"/>
          <w:szCs w:val="22"/>
          <w:lang w:val="en-GB"/>
        </w:rPr>
        <w:t>ն</w:t>
      </w:r>
      <w:r w:rsidRPr="007847EE">
        <w:rPr>
          <w:rFonts w:ascii="GHEA Grapalat" w:hAnsi="GHEA Grapalat" w:cs="Arial"/>
          <w:sz w:val="22"/>
          <w:szCs w:val="22"/>
          <w:lang w:val="en-GB"/>
        </w:rPr>
        <w:t xml:space="preserve"> ավելի բարձր է, ապա այդ ֆոնային կոնցենտրացիա</w:t>
      </w:r>
      <w:r w:rsidRPr="007847EE">
        <w:rPr>
          <w:rFonts w:ascii="GHEA Grapalat" w:hAnsi="GHEA Grapalat" w:cs="Arial"/>
          <w:sz w:val="22"/>
          <w:szCs w:val="22"/>
          <w:lang w:val="en-GB"/>
        </w:rPr>
        <w:softHyphen/>
        <w:t>ները պետք է հաշվի առնել</w:t>
      </w:r>
      <w:r w:rsidRPr="007847E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847EE">
        <w:rPr>
          <w:rFonts w:ascii="GHEA Grapalat" w:hAnsi="GHEA Grapalat" w:cs="Arial"/>
          <w:sz w:val="22"/>
          <w:szCs w:val="22"/>
          <w:lang w:val="en-GB"/>
        </w:rPr>
        <w:t>սահմանային արժեքներ</w:t>
      </w:r>
      <w:r w:rsidRPr="007847EE">
        <w:rPr>
          <w:rFonts w:ascii="GHEA Grapalat" w:hAnsi="GHEA Grapalat" w:cs="Arial"/>
          <w:sz w:val="22"/>
          <w:szCs w:val="22"/>
          <w:lang w:val="hy-AM"/>
        </w:rPr>
        <w:t>ը</w:t>
      </w:r>
      <w:r w:rsidRPr="007847EE">
        <w:rPr>
          <w:rFonts w:ascii="GHEA Grapalat" w:hAnsi="GHEA Grapalat" w:cs="Arial"/>
          <w:sz w:val="22"/>
          <w:szCs w:val="22"/>
          <w:lang w:val="en-GB"/>
        </w:rPr>
        <w:t xml:space="preserve"> ո</w:t>
      </w:r>
      <w:r w:rsidRPr="007847EE">
        <w:rPr>
          <w:rFonts w:ascii="GHEA Grapalat" w:hAnsi="GHEA Grapalat" w:cs="Arial"/>
          <w:sz w:val="22"/>
          <w:szCs w:val="22"/>
          <w:lang w:val="en-GB"/>
        </w:rPr>
        <w:softHyphen/>
        <w:t>րո</w:t>
      </w:r>
      <w:r w:rsidRPr="007847EE">
        <w:rPr>
          <w:rFonts w:ascii="GHEA Grapalat" w:hAnsi="GHEA Grapalat" w:cs="Arial"/>
          <w:sz w:val="22"/>
          <w:szCs w:val="22"/>
          <w:lang w:val="en-GB"/>
        </w:rPr>
        <w:softHyphen/>
        <w:t>շե</w:t>
      </w:r>
      <w:r w:rsidRPr="007847EE">
        <w:rPr>
          <w:rFonts w:ascii="GHEA Grapalat" w:hAnsi="GHEA Grapalat" w:cs="Arial"/>
          <w:sz w:val="22"/>
          <w:szCs w:val="22"/>
          <w:lang w:val="en-GB"/>
        </w:rPr>
        <w:softHyphen/>
        <w:t xml:space="preserve">լիս: </w:t>
      </w:r>
    </w:p>
    <w:p w14:paraId="48C0A7E7" w14:textId="77777777" w:rsidR="00905E8F" w:rsidRPr="007847EE" w:rsidRDefault="00905E8F" w:rsidP="00905E8F">
      <w:pPr>
        <w:pStyle w:val="FootnoteText"/>
        <w:jc w:val="both"/>
        <w:rPr>
          <w:rFonts w:ascii="GHEA Grapalat" w:hAnsi="GHEA Grapalat" w:cs="Arial"/>
          <w:color w:val="000000"/>
          <w:sz w:val="22"/>
          <w:szCs w:val="22"/>
          <w:highlight w:val="green"/>
          <w:lang w:val="en-GB"/>
        </w:rPr>
      </w:pPr>
    </w:p>
    <w:p w14:paraId="22467AF0" w14:textId="1D686412" w:rsidR="00677B27" w:rsidRPr="007847EE" w:rsidRDefault="00677B27" w:rsidP="00905E8F">
      <w:pPr>
        <w:pStyle w:val="FootnoteText"/>
        <w:jc w:val="both"/>
        <w:rPr>
          <w:rFonts w:ascii="GHEA Grapalat" w:hAnsi="GHEA Grapalat" w:cs="Arial"/>
          <w:color w:val="000000"/>
          <w:sz w:val="22"/>
          <w:szCs w:val="22"/>
          <w:lang w:val="en-GB"/>
        </w:rPr>
      </w:pPr>
      <w:r w:rsidRPr="007847EE">
        <w:rPr>
          <w:rFonts w:ascii="GHEA Grapalat" w:hAnsi="GHEA Grapalat" w:cs="Arial"/>
          <w:color w:val="000000"/>
          <w:sz w:val="22"/>
          <w:szCs w:val="22"/>
          <w:lang w:val="en-GB"/>
        </w:rPr>
        <w:t>Ստոր</w:t>
      </w:r>
      <w:r w:rsidRPr="007847EE">
        <w:rPr>
          <w:rFonts w:ascii="GHEA Grapalat" w:hAnsi="GHEA Grapalat" w:cs="Arial"/>
          <w:color w:val="000000"/>
          <w:sz w:val="22"/>
          <w:szCs w:val="22"/>
          <w:lang w:val="en-GB"/>
        </w:rPr>
        <w:softHyphen/>
        <w:t xml:space="preserve">երկրյա ջրերի դիրեկտիվը պահանջում է, որ </w:t>
      </w:r>
      <w:r w:rsidRPr="007847EE">
        <w:rPr>
          <w:rFonts w:ascii="GHEA Grapalat" w:hAnsi="GHEA Grapalat"/>
          <w:sz w:val="22"/>
          <w:szCs w:val="22"/>
          <w:lang w:val="en-GB"/>
        </w:rPr>
        <w:t>«</w:t>
      </w:r>
      <w:r w:rsidRPr="007847EE">
        <w:rPr>
          <w:rFonts w:ascii="GHEA Grapalat" w:hAnsi="GHEA Grapalat" w:cs="Arial"/>
          <w:color w:val="000000"/>
          <w:sz w:val="22"/>
          <w:szCs w:val="22"/>
          <w:lang w:val="en-GB"/>
        </w:rPr>
        <w:t>սահմանային արժեքներ</w:t>
      </w:r>
      <w:r w:rsidRPr="007847EE">
        <w:rPr>
          <w:rFonts w:ascii="GHEA Grapalat" w:hAnsi="GHEA Grapalat"/>
          <w:sz w:val="22"/>
          <w:lang w:val="en-GB"/>
        </w:rPr>
        <w:t>»</w:t>
      </w:r>
      <w:r w:rsidRPr="007847EE">
        <w:rPr>
          <w:rFonts w:ascii="GHEA Grapalat" w:hAnsi="GHEA Grapalat" w:cs="Arial"/>
          <w:color w:val="000000"/>
          <w:sz w:val="22"/>
          <w:szCs w:val="22"/>
          <w:lang w:val="en-GB"/>
        </w:rPr>
        <w:t xml:space="preserve"> սահ</w:t>
      </w:r>
      <w:r w:rsidRPr="007847EE">
        <w:rPr>
          <w:rFonts w:ascii="GHEA Grapalat" w:hAnsi="GHEA Grapalat" w:cs="Arial"/>
          <w:color w:val="000000"/>
          <w:sz w:val="22"/>
          <w:szCs w:val="22"/>
          <w:lang w:val="en-GB"/>
        </w:rPr>
        <w:softHyphen/>
        <w:t>ման</w:t>
      </w:r>
      <w:r w:rsidRPr="007847EE">
        <w:rPr>
          <w:rFonts w:ascii="GHEA Grapalat" w:hAnsi="GHEA Grapalat" w:cs="Arial"/>
          <w:color w:val="000000"/>
          <w:sz w:val="22"/>
          <w:szCs w:val="22"/>
          <w:lang w:val="en-GB"/>
        </w:rPr>
        <w:softHyphen/>
        <w:t>վեն նաև այլ աղտոտիչների համար, որոնք ռիսկային են դարձնում ստորերկրյա ջրային մար</w:t>
      </w:r>
      <w:r w:rsidRPr="007847EE">
        <w:rPr>
          <w:rFonts w:ascii="GHEA Grapalat" w:hAnsi="GHEA Grapalat" w:cs="Arial"/>
          <w:color w:val="000000"/>
          <w:sz w:val="22"/>
          <w:szCs w:val="22"/>
          <w:lang w:val="en-GB"/>
        </w:rPr>
        <w:softHyphen/>
        <w:t>մինը: Այսպի</w:t>
      </w:r>
      <w:r w:rsidRPr="007847EE">
        <w:rPr>
          <w:rFonts w:ascii="GHEA Grapalat" w:hAnsi="GHEA Grapalat" w:cs="Arial"/>
          <w:color w:val="000000"/>
          <w:sz w:val="22"/>
          <w:szCs w:val="22"/>
          <w:lang w:val="en-GB"/>
        </w:rPr>
        <w:softHyphen/>
      </w:r>
      <w:r w:rsidRPr="007847EE">
        <w:rPr>
          <w:rFonts w:ascii="GHEA Grapalat" w:hAnsi="GHEA Grapalat" w:cs="Arial"/>
          <w:color w:val="000000"/>
          <w:sz w:val="22"/>
          <w:szCs w:val="22"/>
          <w:lang w:val="en-GB"/>
        </w:rPr>
        <w:softHyphen/>
        <w:t>սով, բացի վերը բերված աղյուսակում նշված նիտրատներից և պես</w:t>
      </w:r>
      <w:r w:rsidRPr="007847EE">
        <w:rPr>
          <w:rFonts w:ascii="GHEA Grapalat" w:hAnsi="GHEA Grapalat" w:cs="Arial"/>
          <w:color w:val="000000"/>
          <w:sz w:val="22"/>
          <w:szCs w:val="22"/>
          <w:lang w:val="en-GB"/>
        </w:rPr>
        <w:softHyphen/>
        <w:t>տի</w:t>
      </w:r>
      <w:r w:rsidRPr="007847EE">
        <w:rPr>
          <w:rFonts w:ascii="GHEA Grapalat" w:hAnsi="GHEA Grapalat" w:cs="Arial"/>
          <w:color w:val="000000"/>
          <w:sz w:val="22"/>
          <w:szCs w:val="22"/>
          <w:lang w:val="en-GB"/>
        </w:rPr>
        <w:softHyphen/>
        <w:t>ցիդներից, յուրաքան</w:t>
      </w:r>
      <w:r w:rsidRPr="007847EE">
        <w:rPr>
          <w:rFonts w:ascii="GHEA Grapalat" w:hAnsi="GHEA Grapalat" w:cs="Arial"/>
          <w:color w:val="000000"/>
          <w:sz w:val="22"/>
          <w:szCs w:val="22"/>
          <w:lang w:val="en-GB"/>
        </w:rPr>
        <w:softHyphen/>
        <w:t>չ</w:t>
      </w:r>
      <w:r w:rsidRPr="007847EE">
        <w:rPr>
          <w:rFonts w:ascii="GHEA Grapalat" w:hAnsi="GHEA Grapalat" w:cs="Arial"/>
          <w:color w:val="000000"/>
          <w:sz w:val="22"/>
          <w:szCs w:val="22"/>
          <w:lang w:val="en-GB"/>
        </w:rPr>
        <w:softHyphen/>
        <w:t>յուր ստորերկրյա ջրային մարմնի համար պետք է հաշվի առնվեն նաև հետևյալ պարամետրերը.</w:t>
      </w:r>
    </w:p>
    <w:p w14:paraId="3549A194" w14:textId="77777777" w:rsidR="00905E8F" w:rsidRPr="007847EE" w:rsidRDefault="00905E8F" w:rsidP="00905E8F">
      <w:pPr>
        <w:pStyle w:val="FootnoteText"/>
        <w:jc w:val="both"/>
        <w:rPr>
          <w:rFonts w:ascii="GHEA Grapalat" w:hAnsi="GHEA Grapalat" w:cs="Arial"/>
          <w:color w:val="000000"/>
          <w:sz w:val="22"/>
          <w:szCs w:val="22"/>
          <w:highlight w:val="green"/>
          <w:lang w:val="en-GB"/>
        </w:rPr>
      </w:pPr>
    </w:p>
    <w:p w14:paraId="04E7086E" w14:textId="77777777" w:rsidR="00677B27" w:rsidRPr="007847EE" w:rsidRDefault="00677B27" w:rsidP="000408AD">
      <w:pPr>
        <w:pStyle w:val="ListParagraph"/>
        <w:numPr>
          <w:ilvl w:val="0"/>
          <w:numId w:val="5"/>
        </w:numPr>
        <w:ind w:left="238" w:hanging="238"/>
        <w:jc w:val="both"/>
        <w:rPr>
          <w:rFonts w:ascii="GHEA Grapalat" w:hAnsi="GHEA Grapalat" w:cs="Arial"/>
          <w:sz w:val="22"/>
          <w:szCs w:val="22"/>
        </w:rPr>
      </w:pPr>
      <w:r w:rsidRPr="007847EE">
        <w:rPr>
          <w:rFonts w:ascii="GHEA Grapalat" w:hAnsi="GHEA Grapalat" w:cs="Arial"/>
          <w:sz w:val="22"/>
          <w:szCs w:val="22"/>
        </w:rPr>
        <w:t>նյութեր, իոններ կամ ցուցանիշներ, որոնք կարող են հանդես գալ ինչպես բնական, այնպես էլ մար</w:t>
      </w:r>
      <w:r w:rsidRPr="007847EE">
        <w:rPr>
          <w:rFonts w:ascii="GHEA Grapalat" w:hAnsi="GHEA Grapalat" w:cs="Arial"/>
          <w:sz w:val="22"/>
          <w:szCs w:val="22"/>
        </w:rPr>
        <w:softHyphen/>
        <w:t>դածին գործունեության արդյունքում ` As, Cd, Pb, Hg, NH</w:t>
      </w:r>
      <w:r w:rsidRPr="007847EE">
        <w:rPr>
          <w:rFonts w:ascii="GHEA Grapalat" w:hAnsi="GHEA Grapalat" w:cs="Arial"/>
          <w:sz w:val="22"/>
          <w:szCs w:val="22"/>
          <w:vertAlign w:val="subscript"/>
        </w:rPr>
        <w:t>4</w:t>
      </w:r>
      <w:r w:rsidRPr="007847EE">
        <w:rPr>
          <w:rFonts w:ascii="GHEA Grapalat" w:hAnsi="GHEA Grapalat" w:cs="Arial"/>
          <w:sz w:val="22"/>
          <w:szCs w:val="22"/>
          <w:vertAlign w:val="superscript"/>
        </w:rPr>
        <w:t>+</w:t>
      </w:r>
      <w:r w:rsidRPr="007847EE">
        <w:rPr>
          <w:rFonts w:ascii="GHEA Grapalat" w:hAnsi="GHEA Grapalat" w:cs="Arial"/>
          <w:sz w:val="22"/>
          <w:szCs w:val="22"/>
        </w:rPr>
        <w:t>, Cl</w:t>
      </w:r>
      <w:r w:rsidRPr="007847EE">
        <w:rPr>
          <w:rFonts w:ascii="GHEA Grapalat" w:hAnsi="GHEA Grapalat" w:cs="Arial"/>
          <w:sz w:val="22"/>
          <w:szCs w:val="22"/>
          <w:vertAlign w:val="superscript"/>
        </w:rPr>
        <w:t>-</w:t>
      </w:r>
      <w:r w:rsidRPr="007847EE">
        <w:rPr>
          <w:rFonts w:ascii="GHEA Grapalat" w:hAnsi="GHEA Grapalat" w:cs="Arial"/>
          <w:sz w:val="22"/>
          <w:szCs w:val="22"/>
        </w:rPr>
        <w:t>, SO</w:t>
      </w:r>
      <w:r w:rsidRPr="007847EE">
        <w:rPr>
          <w:rFonts w:ascii="GHEA Grapalat" w:hAnsi="GHEA Grapalat" w:cs="Arial"/>
          <w:sz w:val="22"/>
          <w:szCs w:val="22"/>
          <w:vertAlign w:val="subscript"/>
        </w:rPr>
        <w:t>4</w:t>
      </w:r>
      <w:r w:rsidRPr="007847EE">
        <w:rPr>
          <w:rFonts w:ascii="GHEA Grapalat" w:hAnsi="GHEA Grapalat" w:cs="Arial"/>
          <w:sz w:val="22"/>
          <w:szCs w:val="22"/>
          <w:vertAlign w:val="superscript"/>
        </w:rPr>
        <w:t>2-</w:t>
      </w:r>
      <w:r w:rsidRPr="007847EE">
        <w:rPr>
          <w:rFonts w:ascii="GHEA Grapalat" w:hAnsi="GHEA Grapalat" w:cs="Arial"/>
          <w:sz w:val="22"/>
          <w:szCs w:val="22"/>
        </w:rPr>
        <w:t>,</w:t>
      </w:r>
    </w:p>
    <w:p w14:paraId="2E3B2320" w14:textId="77777777" w:rsidR="00677B27" w:rsidRPr="007847EE" w:rsidRDefault="00677B27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մար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դածին սինթետիկ նյութեր` տրիքլորէթիլեն, տետրաքլորէթիլեն,</w:t>
      </w:r>
    </w:p>
    <w:p w14:paraId="2DBF6130" w14:textId="77777777" w:rsidR="00677B27" w:rsidRPr="007847EE" w:rsidRDefault="00677B27" w:rsidP="000408AD">
      <w:pPr>
        <w:pStyle w:val="ListParagraph"/>
        <w:numPr>
          <w:ilvl w:val="0"/>
          <w:numId w:val="5"/>
        </w:numPr>
        <w:ind w:left="238" w:hanging="238"/>
        <w:jc w:val="both"/>
        <w:rPr>
          <w:rStyle w:val="Emphasis"/>
          <w:rFonts w:ascii="GHEA Grapalat" w:hAnsi="GHEA Grapalat" w:cs="Arial"/>
          <w:b w:val="0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«</w:t>
      </w:r>
      <w:r w:rsidRPr="007847EE">
        <w:rPr>
          <w:rFonts w:ascii="GHEA Grapalat" w:hAnsi="GHEA Grapalat" w:cs="Arial"/>
          <w:sz w:val="22"/>
          <w:szCs w:val="22"/>
          <w:lang w:val="hy-AM"/>
        </w:rPr>
        <w:t>աղերի կամ այլ ներթափանցում</w:t>
      </w:r>
      <w:r w:rsidRPr="007847EE">
        <w:rPr>
          <w:rFonts w:ascii="GHEA Grapalat" w:hAnsi="GHEA Grapalat"/>
          <w:sz w:val="22"/>
          <w:lang w:val="hy-AM"/>
        </w:rPr>
        <w:t>»</w:t>
      </w:r>
      <w:r w:rsidRPr="007847EE">
        <w:rPr>
          <w:rFonts w:ascii="GHEA Grapalat" w:hAnsi="GHEA Grapalat" w:cs="Arial"/>
          <w:sz w:val="22"/>
          <w:szCs w:val="22"/>
          <w:lang w:val="hy-AM"/>
        </w:rPr>
        <w:t xml:space="preserve"> հատկորոշող պարամետրեր` հա</w:t>
      </w:r>
      <w:r w:rsidRPr="007847EE">
        <w:rPr>
          <w:rFonts w:ascii="GHEA Grapalat" w:hAnsi="GHEA Grapalat" w:cs="Arial"/>
          <w:sz w:val="22"/>
          <w:szCs w:val="22"/>
          <w:lang w:val="hy-AM"/>
        </w:rPr>
        <w:softHyphen/>
        <w:t>ղոր</w:t>
      </w:r>
      <w:r w:rsidRPr="007847EE">
        <w:rPr>
          <w:rFonts w:ascii="GHEA Grapalat" w:hAnsi="GHEA Grapalat" w:cs="Arial"/>
          <w:sz w:val="22"/>
          <w:szCs w:val="22"/>
          <w:lang w:val="hy-AM"/>
        </w:rPr>
        <w:softHyphen/>
        <w:t>դա</w:t>
      </w:r>
      <w:r w:rsidRPr="007847EE">
        <w:rPr>
          <w:rFonts w:ascii="GHEA Grapalat" w:hAnsi="GHEA Grapalat" w:cs="Arial"/>
          <w:sz w:val="22"/>
          <w:szCs w:val="22"/>
          <w:lang w:val="hy-AM"/>
        </w:rPr>
        <w:softHyphen/>
        <w:t>կա</w:t>
      </w:r>
      <w:r w:rsidRPr="007847EE">
        <w:rPr>
          <w:rFonts w:ascii="GHEA Grapalat" w:hAnsi="GHEA Grapalat" w:cs="Arial"/>
          <w:sz w:val="22"/>
          <w:szCs w:val="22"/>
          <w:lang w:val="hy-AM"/>
        </w:rPr>
        <w:softHyphen/>
        <w:t>նու</w:t>
      </w:r>
      <w:r w:rsidRPr="007847EE">
        <w:rPr>
          <w:rFonts w:ascii="GHEA Grapalat" w:hAnsi="GHEA Grapalat" w:cs="Arial"/>
          <w:sz w:val="22"/>
          <w:szCs w:val="22"/>
          <w:lang w:val="hy-AM"/>
        </w:rPr>
        <w:softHyphen/>
        <w:t>թյուն կամ Cl</w:t>
      </w:r>
      <w:r w:rsidRPr="007847EE">
        <w:rPr>
          <w:rFonts w:ascii="GHEA Grapalat" w:hAnsi="GHEA Grapalat" w:cs="Arial"/>
          <w:sz w:val="22"/>
          <w:szCs w:val="22"/>
          <w:vertAlign w:val="superscript"/>
          <w:lang w:val="hy-AM"/>
        </w:rPr>
        <w:t>-</w:t>
      </w:r>
      <w:r w:rsidRPr="007847EE">
        <w:rPr>
          <w:rFonts w:ascii="GHEA Grapalat" w:hAnsi="GHEA Grapalat" w:cs="Arial"/>
          <w:sz w:val="22"/>
          <w:szCs w:val="22"/>
          <w:lang w:val="hy-AM"/>
        </w:rPr>
        <w:t xml:space="preserve"> և SO</w:t>
      </w:r>
      <w:r w:rsidRPr="007847EE">
        <w:rPr>
          <w:rFonts w:ascii="GHEA Grapalat" w:hAnsi="GHEA Grapalat" w:cs="Arial"/>
          <w:sz w:val="22"/>
          <w:szCs w:val="22"/>
          <w:vertAlign w:val="subscript"/>
          <w:lang w:val="hy-AM"/>
        </w:rPr>
        <w:t>4</w:t>
      </w:r>
      <w:r w:rsidRPr="007847EE">
        <w:rPr>
          <w:rFonts w:ascii="GHEA Grapalat" w:hAnsi="GHEA Grapalat" w:cs="Arial"/>
          <w:sz w:val="22"/>
          <w:szCs w:val="22"/>
          <w:vertAlign w:val="superscript"/>
          <w:lang w:val="hy-AM"/>
        </w:rPr>
        <w:t>2-</w:t>
      </w:r>
      <w:r w:rsidRPr="007847EE">
        <w:rPr>
          <w:rFonts w:ascii="GHEA Grapalat" w:hAnsi="GHEA Grapalat" w:cs="Arial"/>
          <w:sz w:val="22"/>
          <w:szCs w:val="22"/>
          <w:lang w:val="hy-AM"/>
        </w:rPr>
        <w:t>` կախված երկրաբանական պայմաններից:</w:t>
      </w:r>
    </w:p>
    <w:p w14:paraId="01F50AB1" w14:textId="77777777" w:rsidR="00905E8F" w:rsidRPr="007847EE" w:rsidRDefault="00905E8F" w:rsidP="00905E8F">
      <w:pPr>
        <w:pStyle w:val="zitat"/>
        <w:spacing w:before="2" w:after="2"/>
        <w:ind w:left="0" w:right="0"/>
        <w:rPr>
          <w:rStyle w:val="Emphasis"/>
          <w:rFonts w:ascii="GHEA Grapalat" w:hAnsi="GHEA Grapalat"/>
          <w:b w:val="0"/>
          <w:i w:val="0"/>
          <w:sz w:val="22"/>
          <w:szCs w:val="22"/>
          <w:highlight w:val="green"/>
          <w:lang w:val="hy-AM"/>
        </w:rPr>
      </w:pPr>
    </w:p>
    <w:p w14:paraId="22002AC2" w14:textId="188F756A" w:rsidR="00677B27" w:rsidRPr="007847EE" w:rsidRDefault="00677B27" w:rsidP="00905E8F">
      <w:pPr>
        <w:pStyle w:val="zitat"/>
        <w:spacing w:before="2" w:after="2"/>
        <w:ind w:left="0" w:right="0"/>
        <w:rPr>
          <w:rFonts w:ascii="GHEA Grapalat" w:hAnsi="GHEA Grapalat"/>
          <w:b/>
          <w:lang w:val="hy-AM"/>
        </w:rPr>
      </w:pP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t xml:space="preserve">Սահմանային արժեքներ պետք է սահմանվեն այն բոլոր աղտոտիչների համար, որոնք ստորերկրյա ջրային մարմինների բնութագրման ժամանակ հանդես են գալիս որպես ռիսկային դարձնող պարամետրեր` ըստ ՋՇԴ </w:t>
      </w:r>
      <w:r w:rsidR="00B77770"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t>հ</w:t>
      </w: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t>ոդված 4-ի նպատակների: Սա նշա</w:t>
      </w: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softHyphen/>
        <w:t>նա</w:t>
      </w: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softHyphen/>
        <w:t>կում է, որ եթե ընտրված պարամետրը տվյալ ստորերկրյա ջրային մարմինը ռիսկային չի դարձնում, ապա անհրաժեշտ չէ այդ պարամետրի համար սահմանային արժեքներ ո</w:t>
      </w: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softHyphen/>
        <w:t>րոշել: Մյուս կողմից` երկրները պետք է որոշեն սահմանային արժեքներ այլ աղ</w:t>
      </w: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softHyphen/>
        <w:t>տո</w:t>
      </w: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softHyphen/>
        <w:t>տիչ</w:t>
      </w: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softHyphen/>
        <w:t>նե</w:t>
      </w: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softHyphen/>
        <w:t>րի համար, որոնք վերը նշված ցանկում չկան, սակայն ստորերկրյա ջրային մարմինը դարձ</w:t>
      </w: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softHyphen/>
        <w:t xml:space="preserve">նում են ռիսկային: Սա </w:t>
      </w: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lastRenderedPageBreak/>
        <w:t>ներառում է պարամետրեր, որոնք ներկա են էական քա</w:t>
      </w: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softHyphen/>
        <w:t>նա</w:t>
      </w: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softHyphen/>
        <w:t>կու</w:t>
      </w: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softHyphen/>
        <w:t>թյուններով և/կամ տարածված են ջրատար հորիզոնի լայն տարածքում, և ըստ այդմ՝ տե</w:t>
      </w: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softHyphen/>
        <w:t>ղա</w:t>
      </w: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softHyphen/>
        <w:t xml:space="preserve">կան աղտոտումը չի նշանակում ստորերկրյա ջրային մարմնի </w:t>
      </w:r>
      <w:r w:rsidR="000F61D7"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t>«</w:t>
      </w: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t>վատ</w:t>
      </w:r>
      <w:r w:rsidR="000F61D7"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t>»</w:t>
      </w:r>
      <w:r w:rsidRPr="007847EE">
        <w:rPr>
          <w:rStyle w:val="Emphasis"/>
          <w:rFonts w:ascii="GHEA Grapalat" w:hAnsi="GHEA Grapalat"/>
          <w:b w:val="0"/>
          <w:i w:val="0"/>
          <w:sz w:val="22"/>
          <w:szCs w:val="22"/>
          <w:lang w:val="hy-AM"/>
        </w:rPr>
        <w:t xml:space="preserve"> կարգավիճակ:</w:t>
      </w:r>
      <w:r w:rsidRPr="007847EE">
        <w:rPr>
          <w:rFonts w:ascii="GHEA Grapalat" w:hAnsi="GHEA Grapalat"/>
          <w:b/>
          <w:i w:val="0"/>
          <w:sz w:val="22"/>
          <w:szCs w:val="22"/>
          <w:lang w:val="hy-AM"/>
        </w:rPr>
        <w:t xml:space="preserve"> </w:t>
      </w:r>
    </w:p>
    <w:p w14:paraId="001828A2" w14:textId="77777777" w:rsidR="00905E8F" w:rsidRPr="007847EE" w:rsidRDefault="00905E8F" w:rsidP="00905E8F">
      <w:pPr>
        <w:pStyle w:val="FootnoteText"/>
        <w:jc w:val="both"/>
        <w:rPr>
          <w:rFonts w:ascii="GHEA Grapalat" w:hAnsi="GHEA Grapalat" w:cs="EUAlbertina"/>
          <w:b/>
          <w:sz w:val="22"/>
          <w:szCs w:val="22"/>
          <w:highlight w:val="green"/>
          <w:lang w:val="hy-AM" w:eastAsia="lt-LT"/>
        </w:rPr>
      </w:pPr>
    </w:p>
    <w:p w14:paraId="7B75106A" w14:textId="11A81341" w:rsidR="00677B27" w:rsidRPr="007847EE" w:rsidRDefault="00677B27" w:rsidP="00905E8F">
      <w:pPr>
        <w:pStyle w:val="FootnoteText"/>
        <w:jc w:val="both"/>
        <w:rPr>
          <w:rFonts w:ascii="GHEA Grapalat" w:hAnsi="GHEA Grapalat" w:cs="Arial"/>
          <w:color w:val="000000"/>
          <w:sz w:val="22"/>
          <w:szCs w:val="22"/>
          <w:lang w:val="hy-AM"/>
        </w:rPr>
      </w:pPr>
      <w:r w:rsidRPr="007847EE">
        <w:rPr>
          <w:rFonts w:ascii="GHEA Grapalat" w:hAnsi="GHEA Grapalat" w:cs="EUAlbertina"/>
          <w:b/>
          <w:sz w:val="22"/>
          <w:szCs w:val="22"/>
          <w:lang w:val="hy-AM" w:eastAsia="lt-LT"/>
        </w:rPr>
        <w:t>Ստորերկրյա ջրային ռեսուրսների քանակական «լավ» կարգավիճակը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t xml:space="preserve"> սահ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ման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վում է ԵՄ ՋՇԴ-ում որպես տվյալ ստորերկրյա ջրային մարմնում ստորերկրյա ջրա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յին ռեսուրսների այնպիսի մակարդակ, որի դեպքում ջրառի երկարաժամկետ միջին տա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րեկան ծավալը չի գերա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զանցում առկա ռեսուրսի ծավալը: Քանակական կար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գա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վի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ճակն արտահայտում է ստորերկ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րյա ջրային մարմնի վրա ջրառի ազդեցությունը: ՋՇԴ-ն ա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ռաջարկում է օգտագործել վե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րա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կանգնվող ստորերկրյա ջրային ռեսուրսների միայն այն մասը, որը մնում է բոլոր բնապահ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պա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նա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կան կարիքները բավարարելուց հետո կամ, այլ կերպ ասած, «լավ» քանակական կար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գա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վի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ճա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կը նշանակում է, որ ջրառը չի գե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րա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զան</w:t>
      </w:r>
      <w:r w:rsidRPr="007847EE">
        <w:rPr>
          <w:rFonts w:ascii="GHEA Grapalat" w:hAnsi="GHEA Grapalat" w:cs="EUAlbertina"/>
          <w:sz w:val="22"/>
          <w:szCs w:val="22"/>
          <w:lang w:val="hy-AM" w:eastAsia="lt-LT"/>
        </w:rPr>
        <w:softHyphen/>
        <w:t>ցում ստորերկրյա ջրերի վերականգնումը: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Ստոր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երկ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րյա ջրերի մակարդակների քա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նա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կա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կան կարգավիճակի գնահատման համար սովորաբար չա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փումներ են կատարվում դի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տահորերում: Ստորերկրյա ջրերի քանակական կարգավիճակի գնա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հատման համար, որ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պես լրացուցիչ տվյալներ՝ կարող են նաև օգտագործվել ջրաղ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բյուր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նե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րի հոսքերը, գեր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խո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նավ տարածքներում ջրի մակարդակները, ինչպես նաև երաշտների ժա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մա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նակ գե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տա</w:t>
      </w:r>
      <w:r w:rsidRPr="007847EE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յին հոսքերը:</w:t>
      </w:r>
    </w:p>
    <w:p w14:paraId="65FB6789" w14:textId="77777777" w:rsidR="00905E8F" w:rsidRPr="007847EE" w:rsidRDefault="00905E8F" w:rsidP="00905E8F">
      <w:pPr>
        <w:jc w:val="both"/>
        <w:rPr>
          <w:rFonts w:ascii="GHEA Grapalat" w:hAnsi="GHEA Grapalat"/>
          <w:sz w:val="22"/>
          <w:szCs w:val="22"/>
          <w:highlight w:val="green"/>
          <w:lang w:val="hy-AM"/>
        </w:rPr>
      </w:pPr>
    </w:p>
    <w:p w14:paraId="5503BEB3" w14:textId="7C8D10F6" w:rsidR="00677B27" w:rsidRPr="007847EE" w:rsidRDefault="00677B27" w:rsidP="00905E8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Որպեսզի գնահատվի, թե արդյո</w:t>
      </w:r>
      <w:r w:rsidR="009720A2" w:rsidRPr="007847EE">
        <w:rPr>
          <w:rFonts w:ascii="GHEA Grapalat" w:hAnsi="GHEA Grapalat"/>
          <w:sz w:val="22"/>
          <w:szCs w:val="22"/>
          <w:lang w:val="hy-AM"/>
        </w:rPr>
        <w:t>՞</w:t>
      </w:r>
      <w:r w:rsidRPr="007847EE">
        <w:rPr>
          <w:rFonts w:ascii="GHEA Grapalat" w:hAnsi="GHEA Grapalat"/>
          <w:sz w:val="22"/>
          <w:szCs w:val="22"/>
          <w:lang w:val="hy-AM"/>
        </w:rPr>
        <w:t>ք ՋՇԴ-ով և Ստորերկրյա ջրերի դիրեկտիվով սահ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ման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ված «լավ» կարգավիճակներին հասնելու պայմանները բավարարվում են, թե ոչ, մշակվել են քանա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կա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կան և քիմիական կարգավիճակներով դասակարգման մի շարք թեստեր: Քի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միական 5 թես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 xml:space="preserve">տից վատագույնի դեպքում դասակարգումը համարվում է տվյալ </w:t>
      </w:r>
      <w:r w:rsidR="001B0A37" w:rsidRPr="007847EE">
        <w:rPr>
          <w:rFonts w:ascii="GHEA Grapalat" w:hAnsi="GHEA Grapalat"/>
          <w:sz w:val="22"/>
          <w:szCs w:val="22"/>
          <w:lang w:val="hy-AM"/>
        </w:rPr>
        <w:t>ստորերկրյա ջրային մարմն</w:t>
      </w:r>
      <w:r w:rsidRPr="007847EE">
        <w:rPr>
          <w:rFonts w:ascii="GHEA Grapalat" w:hAnsi="GHEA Grapalat"/>
          <w:sz w:val="22"/>
          <w:szCs w:val="22"/>
          <w:lang w:val="hy-AM"/>
        </w:rPr>
        <w:t>ի համընդհանուր քի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միական կարգավիճակ, իսկ քա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նա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կա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կան 4 թեստից վատագույնի դեպքում` համ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ընդ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հա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նուր քանակական կար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գավիճակ: Սա «մեկը դուրս, բոլորը դուրս» համակարգն է, ինչպես որ պա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հանջվում է ՋՇԴ-ով: Եթե թեստերից որևէ մեկով ստացվոմ է «վատ» կարգավիճակ, 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պա տվյալ ջրային մարմնի համընդհանուր կարգավիճակը համարվում է «վատ»:</w:t>
      </w:r>
    </w:p>
    <w:p w14:paraId="7443E9DF" w14:textId="77777777" w:rsidR="00905E8F" w:rsidRPr="007847EE" w:rsidRDefault="00905E8F" w:rsidP="00905E8F">
      <w:pPr>
        <w:jc w:val="both"/>
        <w:rPr>
          <w:rFonts w:ascii="GHEA Grapalat" w:hAnsi="GHEA Grapalat"/>
          <w:sz w:val="22"/>
          <w:szCs w:val="22"/>
          <w:highlight w:val="green"/>
          <w:lang w:val="hy-AM"/>
        </w:rPr>
      </w:pPr>
    </w:p>
    <w:p w14:paraId="0BB7AD2D" w14:textId="67DDA380" w:rsidR="00677B27" w:rsidRDefault="00677B27" w:rsidP="00905E8F">
      <w:pPr>
        <w:jc w:val="both"/>
        <w:rPr>
          <w:rFonts w:ascii="GHEA Grapalat" w:hAnsi="GHEA Grapalat" w:cs="Aramian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Բոլոր թեստերը պետք է իրականացվեն բոլոր հարակից ստորերկրյա ջրային մար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մին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նե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րի հա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</w:r>
      <w:r w:rsidRPr="007847EE">
        <w:rPr>
          <w:rFonts w:ascii="GHEA Grapalat" w:hAnsi="GHEA Grapalat"/>
          <w:sz w:val="22"/>
          <w:szCs w:val="22"/>
          <w:lang w:val="hy-AM"/>
        </w:rPr>
        <w:softHyphen/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մար, և գործընթացը չպետք է դադարեցվի, երբ առաջին «վատ» կարգավիճակը ստաց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վի: Ինչ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պես քա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նակական, այնպես էլ քիմիական կարգավիճակի թեստերի արդ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յունք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ները պետք է այ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նուհետև համակցվեն յուրաքանչյուր ստորերկրյա ջրային մարմնի հա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մար «լավ/վատ» համընդ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հանուր կարգավիճակով դասակարգելու համար, ինչպես ցույց է տրվում ստորև բերվող նկա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րում:</w:t>
      </w:r>
      <w:r w:rsidR="00905E8F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Եթե որևէ թեստ իրականացնելու համար տվյալները բավարար չեն, ապա հակառակ տեղեկատ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վու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թյան բա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ցա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կա</w:t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յու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թյան պարագայում տվյալ թեստի համար ստորերկրյա ջրային մարմինը պետք է հա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մար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վի որ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պես «լավ» կար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գա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վի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ճակ ունեցող` տեղեկատվության հուսալիության ցածր մակարդակով:</w:t>
      </w:r>
      <w:r w:rsidR="00905E8F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Պետք է ի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րա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կանացվի լրացուցիչ մոնիթորինգի և/կամ հետազոտություն, որպեսզի հնարավոր լինի դասա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կարգ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ման հա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ջորդ ցիկլում տվյալ թեստը պատշաճ իրա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կա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նաց</w:t>
      </w:r>
      <w:r w:rsidR="00905E8F" w:rsidRPr="007847EE">
        <w:rPr>
          <w:rFonts w:ascii="GHEA Grapalat" w:hAnsi="GHEA Grapalat" w:cs="Aramian"/>
          <w:sz w:val="22"/>
          <w:szCs w:val="22"/>
          <w:lang w:val="da-DK"/>
        </w:rPr>
        <w:softHyphen/>
      </w:r>
      <w:r w:rsidR="00905E8F" w:rsidRPr="007847EE">
        <w:rPr>
          <w:rFonts w:ascii="GHEA Grapalat" w:hAnsi="GHEA Grapalat" w:cs="Aramian"/>
          <w:sz w:val="22"/>
          <w:szCs w:val="22"/>
          <w:lang w:val="hy-AM"/>
        </w:rPr>
        <w:t>նել:</w:t>
      </w:r>
    </w:p>
    <w:p w14:paraId="6ADBB5FA" w14:textId="77777777" w:rsidR="006D7F0C" w:rsidRDefault="006D7F0C" w:rsidP="00905E8F">
      <w:pPr>
        <w:jc w:val="both"/>
        <w:rPr>
          <w:rFonts w:ascii="GHEA Grapalat" w:hAnsi="GHEA Grapalat" w:cs="Aramian"/>
          <w:sz w:val="22"/>
          <w:szCs w:val="22"/>
          <w:lang w:val="hy-AM"/>
        </w:rPr>
      </w:pPr>
    </w:p>
    <w:p w14:paraId="465C92F3" w14:textId="77777777" w:rsidR="006D7F0C" w:rsidRDefault="006D7F0C" w:rsidP="00905E8F">
      <w:pPr>
        <w:jc w:val="both"/>
        <w:rPr>
          <w:rFonts w:ascii="GHEA Grapalat" w:hAnsi="GHEA Grapalat" w:cs="Aramian"/>
          <w:sz w:val="22"/>
          <w:szCs w:val="22"/>
          <w:lang w:val="hy-AM"/>
        </w:rPr>
      </w:pPr>
    </w:p>
    <w:p w14:paraId="0F0412E8" w14:textId="77777777" w:rsidR="006D7F0C" w:rsidRDefault="006D7F0C" w:rsidP="00905E8F">
      <w:pPr>
        <w:jc w:val="both"/>
        <w:rPr>
          <w:rFonts w:ascii="GHEA Grapalat" w:hAnsi="GHEA Grapalat" w:cs="Aramian"/>
          <w:sz w:val="22"/>
          <w:szCs w:val="22"/>
          <w:lang w:val="hy-AM"/>
        </w:rPr>
      </w:pPr>
    </w:p>
    <w:p w14:paraId="2252FE53" w14:textId="77777777" w:rsidR="006D7F0C" w:rsidRDefault="006D7F0C" w:rsidP="00905E8F">
      <w:pPr>
        <w:jc w:val="both"/>
        <w:rPr>
          <w:rFonts w:ascii="GHEA Grapalat" w:hAnsi="GHEA Grapalat" w:cs="Aramian"/>
          <w:sz w:val="22"/>
          <w:szCs w:val="22"/>
          <w:lang w:val="hy-AM"/>
        </w:rPr>
      </w:pPr>
    </w:p>
    <w:p w14:paraId="65C7A067" w14:textId="77777777" w:rsidR="006D7F0C" w:rsidRDefault="006D7F0C" w:rsidP="00905E8F">
      <w:pPr>
        <w:jc w:val="both"/>
        <w:rPr>
          <w:rFonts w:ascii="GHEA Grapalat" w:hAnsi="GHEA Grapalat" w:cs="Aramian"/>
          <w:sz w:val="22"/>
          <w:szCs w:val="22"/>
          <w:lang w:val="hy-AM"/>
        </w:rPr>
      </w:pPr>
    </w:p>
    <w:p w14:paraId="301E7FB6" w14:textId="77777777" w:rsidR="006D7F0C" w:rsidRDefault="006D7F0C" w:rsidP="00905E8F">
      <w:pPr>
        <w:jc w:val="both"/>
        <w:rPr>
          <w:rFonts w:ascii="GHEA Grapalat" w:hAnsi="GHEA Grapalat" w:cs="Aramian"/>
          <w:sz w:val="22"/>
          <w:szCs w:val="22"/>
          <w:lang w:val="hy-AM"/>
        </w:rPr>
      </w:pPr>
    </w:p>
    <w:p w14:paraId="29956154" w14:textId="77777777" w:rsidR="006D7F0C" w:rsidRPr="007847EE" w:rsidRDefault="006D7F0C" w:rsidP="00905E8F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401B2B36" w14:textId="2DFBBC15" w:rsidR="001A71FC" w:rsidRDefault="00677B27" w:rsidP="001A71FC">
      <w:pPr>
        <w:jc w:val="both"/>
        <w:rPr>
          <w:rFonts w:ascii="GHEA Grapalat" w:hAnsi="GHEA Grapalat"/>
          <w:sz w:val="22"/>
          <w:szCs w:val="22"/>
          <w:highlight w:val="green"/>
          <w:lang w:val="hy-AM"/>
        </w:rPr>
      </w:pPr>
      <w:r w:rsidRPr="007847EE">
        <w:rPr>
          <w:rFonts w:ascii="GHEA Grapalat" w:hAnsi="GHEA Grapalat"/>
          <w:sz w:val="22"/>
          <w:szCs w:val="22"/>
          <w:highlight w:val="green"/>
          <w:lang w:val="hy-AM"/>
        </w:rPr>
        <w:t xml:space="preserve"> </w:t>
      </w:r>
    </w:p>
    <w:p w14:paraId="20B8FE80" w14:textId="77777777" w:rsidR="00DE5591" w:rsidRDefault="00DE5591" w:rsidP="001A71FC">
      <w:pPr>
        <w:jc w:val="both"/>
        <w:rPr>
          <w:rFonts w:ascii="GHEA Grapalat" w:hAnsi="GHEA Grapalat"/>
          <w:sz w:val="22"/>
          <w:szCs w:val="22"/>
          <w:highlight w:val="green"/>
          <w:lang w:val="hy-AM"/>
        </w:rPr>
      </w:pPr>
    </w:p>
    <w:p w14:paraId="56158278" w14:textId="77777777" w:rsidR="00DE5591" w:rsidRPr="007847EE" w:rsidRDefault="00DE5591" w:rsidP="001A71FC">
      <w:pPr>
        <w:jc w:val="both"/>
        <w:rPr>
          <w:rFonts w:ascii="GHEA Grapalat" w:hAnsi="GHEA Grapalat"/>
          <w:sz w:val="22"/>
          <w:szCs w:val="22"/>
          <w:highlight w:val="green"/>
          <w:lang w:val="hy-AM"/>
        </w:rPr>
      </w:pPr>
    </w:p>
    <w:p w14:paraId="037E02D8" w14:textId="77777777" w:rsidR="00675AED" w:rsidRPr="00B83B63" w:rsidRDefault="00675AED" w:rsidP="00675AED">
      <w:pPr>
        <w:jc w:val="center"/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</w:pPr>
      <w:bookmarkStart w:id="33" w:name="_Toc188278443"/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Նկար 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begin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instrText xml:space="preserve"> SEQ Figure \* ARABIC </w:instrTex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separate"/>
      </w:r>
      <w:r w:rsidRPr="00B83B63">
        <w:rPr>
          <w:rFonts w:ascii="GHEA Grapalat" w:eastAsia="Calibri" w:hAnsi="GHEA Grapalat" w:cs="Calibri"/>
          <w:b/>
          <w:i/>
          <w:noProof/>
          <w:color w:val="002F6C"/>
          <w:sz w:val="18"/>
          <w:szCs w:val="18"/>
          <w:lang w:val="hy-AM"/>
        </w:rPr>
        <w:t>6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fldChar w:fldCharType="end"/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. Ստորերկրյա ջրային մարմինների կարգավիճակով դասակարգման թեստեր</w:t>
      </w:r>
      <w:bookmarkEnd w:id="33"/>
    </w:p>
    <w:p w14:paraId="2D6B2BDA" w14:textId="77777777" w:rsidR="00675AED" w:rsidRPr="007847EE" w:rsidRDefault="00675AED" w:rsidP="001A71FC">
      <w:pPr>
        <w:jc w:val="both"/>
        <w:rPr>
          <w:rFonts w:ascii="GHEA Grapalat" w:hAnsi="GHEA Grapalat"/>
          <w:sz w:val="22"/>
          <w:szCs w:val="22"/>
          <w:highlight w:val="green"/>
          <w:lang w:val="hy-AM"/>
        </w:rPr>
      </w:pPr>
    </w:p>
    <w:p w14:paraId="038B8D19" w14:textId="37D2795A" w:rsidR="001A71FC" w:rsidRPr="007847EE" w:rsidRDefault="001A71FC" w:rsidP="00357621">
      <w:pPr>
        <w:jc w:val="center"/>
        <w:rPr>
          <w:rFonts w:ascii="GHEA Grapalat" w:eastAsia="Calibri" w:hAnsi="GHEA Grapalat" w:cs="Calibri"/>
          <w:b/>
          <w:i/>
          <w:color w:val="4472C4" w:themeColor="accent1"/>
          <w:sz w:val="18"/>
          <w:szCs w:val="18"/>
          <w:lang w:val="hy-AM"/>
        </w:rPr>
      </w:pPr>
      <w:r w:rsidRPr="007847EE">
        <w:rPr>
          <w:rFonts w:ascii="GHEA Grapalat" w:eastAsia="Calibri" w:hAnsi="GHEA Grapalat" w:cs="Calibri"/>
          <w:b/>
          <w:i/>
          <w:noProof/>
          <w:color w:val="4472C4" w:themeColor="accent1"/>
          <w:sz w:val="18"/>
          <w:szCs w:val="18"/>
          <w:lang w:val="hy-AM" w:eastAsia="hy-AM"/>
        </w:rPr>
        <w:drawing>
          <wp:inline distT="0" distB="0" distL="0" distR="0" wp14:anchorId="20863894" wp14:editId="0C97A9C5">
            <wp:extent cx="5706795" cy="6924173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4462"/>
                    <a:stretch/>
                  </pic:blipFill>
                  <pic:spPr bwMode="auto">
                    <a:xfrm>
                      <a:off x="0" y="0"/>
                      <a:ext cx="5710043" cy="6928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095907" w14:textId="1A2207A6" w:rsidR="00675AED" w:rsidRPr="00B83B63" w:rsidRDefault="00675AED" w:rsidP="009A5C39">
      <w:pPr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</w:pPr>
      <w:r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>Աղբյուրը</w:t>
      </w:r>
      <w:r w:rsidR="008A06E2" w:rsidRPr="00B83B63">
        <w:rPr>
          <w:rFonts w:ascii="GHEA Grapalat" w:eastAsia="Calibri" w:hAnsi="GHEA Grapalat" w:cs="Calibri"/>
          <w:bCs/>
          <w:i/>
          <w:color w:val="002F6C"/>
          <w:sz w:val="18"/>
          <w:szCs w:val="18"/>
          <w:lang w:val="hy-AM"/>
        </w:rPr>
        <w:t>` ԵՄ «Միջազգային գետավազանների շրջակա միջավայրի պահպանություն» ծրագիր, տեխնիկական հաշվետվություն «Ստորերկրյա ջրային մարմինների դասակարգում», 2014 թ.:</w:t>
      </w:r>
    </w:p>
    <w:p w14:paraId="3D44B7E6" w14:textId="77777777" w:rsidR="00677B27" w:rsidRPr="007847EE" w:rsidRDefault="00677B27" w:rsidP="00677B27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lang w:val="hy-AM"/>
        </w:rPr>
      </w:pPr>
    </w:p>
    <w:p w14:paraId="104FB7B7" w14:textId="77777777" w:rsidR="00677B27" w:rsidRDefault="00677B27" w:rsidP="00171596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Կա քիմիական կարգավիճակի 5 և քանակական կարգավիճակի 4 թեստ, որոնց որոշ տար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րեր ընդ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հանուր են: Դասակարգման թեստերը համառոտ ներկայացվում են ստորև:</w:t>
      </w:r>
    </w:p>
    <w:p w14:paraId="3D0AB38B" w14:textId="77777777" w:rsidR="006D7F0C" w:rsidRDefault="006D7F0C" w:rsidP="00171596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/>
        </w:rPr>
      </w:pPr>
    </w:p>
    <w:p w14:paraId="536D232A" w14:textId="77777777" w:rsidR="006D7F0C" w:rsidRDefault="006D7F0C" w:rsidP="00171596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/>
        </w:rPr>
      </w:pPr>
    </w:p>
    <w:p w14:paraId="3FEC798E" w14:textId="77777777" w:rsidR="006D7F0C" w:rsidRDefault="006D7F0C" w:rsidP="00171596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/>
        </w:rPr>
      </w:pPr>
    </w:p>
    <w:p w14:paraId="58894CA8" w14:textId="77777777" w:rsidR="006D7F0C" w:rsidRPr="007847EE" w:rsidRDefault="006D7F0C" w:rsidP="00171596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lang w:val="hy-AM"/>
        </w:rPr>
      </w:pPr>
    </w:p>
    <w:p w14:paraId="5D47B40E" w14:textId="77777777" w:rsidR="00677B27" w:rsidRPr="007847EE" w:rsidRDefault="00677B27" w:rsidP="00677B27">
      <w:pPr>
        <w:autoSpaceDE w:val="0"/>
        <w:autoSpaceDN w:val="0"/>
        <w:adjustRightInd w:val="0"/>
        <w:rPr>
          <w:rFonts w:ascii="GHEA Grapalat" w:hAnsi="GHEA Grapalat" w:cs="Arial"/>
          <w:color w:val="000000"/>
          <w:sz w:val="22"/>
          <w:lang w:val="hy-AM" w:eastAsia="lt-LT"/>
        </w:rPr>
      </w:pPr>
    </w:p>
    <w:p w14:paraId="400C403B" w14:textId="77777777" w:rsidR="00DE5591" w:rsidRDefault="00DE5591" w:rsidP="00905E8F">
      <w:pPr>
        <w:jc w:val="both"/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</w:pPr>
      <w:bookmarkStart w:id="34" w:name="_Toc188276301"/>
    </w:p>
    <w:p w14:paraId="4D7557D5" w14:textId="77777777" w:rsidR="00DE5591" w:rsidRDefault="00DE5591" w:rsidP="00905E8F">
      <w:pPr>
        <w:jc w:val="both"/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</w:pPr>
    </w:p>
    <w:p w14:paraId="22D36F5B" w14:textId="4EA3914D" w:rsidR="00677B27" w:rsidRPr="00B83B63" w:rsidRDefault="00397FBB" w:rsidP="00905E8F">
      <w:pPr>
        <w:jc w:val="both"/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</w:pP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Աղ</w:t>
      </w:r>
      <w:r w:rsidRPr="00B83B63">
        <w:rPr>
          <w:rFonts w:ascii="GHEA Grapalat" w:eastAsia="Calibri" w:hAnsi="GHEA Grapalat" w:cs="Calibri"/>
          <w:i/>
          <w:color w:val="002F6C"/>
          <w:sz w:val="18"/>
          <w:szCs w:val="18"/>
          <w:lang w:val="hy-AM"/>
        </w:rPr>
        <w:t>յ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ուսակ </w:t>
      </w:r>
      <w:r w:rsidR="00DE5591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9</w:t>
      </w:r>
      <w:r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 xml:space="preserve">. </w:t>
      </w:r>
      <w:r w:rsidR="00677B27"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t>Ստորերկրյա ջրերի դասակարգման թեստերի համառոտ նկարագի</w:t>
      </w:r>
      <w:r w:rsidR="00677B27" w:rsidRPr="00B83B63">
        <w:rPr>
          <w:rFonts w:ascii="GHEA Grapalat" w:eastAsia="Calibri" w:hAnsi="GHEA Grapalat" w:cs="Calibri"/>
          <w:b/>
          <w:i/>
          <w:color w:val="002F6C"/>
          <w:sz w:val="18"/>
          <w:szCs w:val="18"/>
          <w:lang w:val="hy-AM"/>
        </w:rPr>
        <w:softHyphen/>
        <w:t>րը</w:t>
      </w:r>
      <w:bookmarkEnd w:id="34"/>
    </w:p>
    <w:tbl>
      <w:tblPr>
        <w:tblW w:w="9385" w:type="dxa"/>
        <w:tblInd w:w="108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0A0" w:firstRow="1" w:lastRow="0" w:firstColumn="1" w:lastColumn="0" w:noHBand="0" w:noVBand="0"/>
      </w:tblPr>
      <w:tblGrid>
        <w:gridCol w:w="1942"/>
        <w:gridCol w:w="1575"/>
        <w:gridCol w:w="5868"/>
      </w:tblGrid>
      <w:tr w:rsidR="00677B27" w:rsidRPr="007847EE" w14:paraId="13C9E37B" w14:textId="77777777" w:rsidTr="00B83B63">
        <w:trPr>
          <w:tblHeader/>
        </w:trPr>
        <w:tc>
          <w:tcPr>
            <w:tcW w:w="1942" w:type="dxa"/>
            <w:shd w:val="clear" w:color="auto" w:fill="002F6C"/>
          </w:tcPr>
          <w:p w14:paraId="2463A99C" w14:textId="77777777" w:rsidR="00677B27" w:rsidRPr="007847EE" w:rsidRDefault="00677B27" w:rsidP="001C6D9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Arial"/>
                <w:b/>
                <w:bCs/>
                <w:color w:val="FFFFFF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 w:cs="Arial"/>
                <w:b/>
                <w:bCs/>
                <w:color w:val="FFFFFF"/>
                <w:sz w:val="20"/>
                <w:szCs w:val="20"/>
                <w:lang w:eastAsia="lt-LT"/>
              </w:rPr>
              <w:t>Թեստ</w:t>
            </w:r>
          </w:p>
        </w:tc>
        <w:tc>
          <w:tcPr>
            <w:tcW w:w="1575" w:type="dxa"/>
            <w:shd w:val="clear" w:color="auto" w:fill="002F6C"/>
          </w:tcPr>
          <w:p w14:paraId="1E6E9E50" w14:textId="77777777" w:rsidR="00677B27" w:rsidRPr="007847EE" w:rsidRDefault="00677B27" w:rsidP="001C6D9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Arial"/>
                <w:b/>
                <w:bCs/>
                <w:color w:val="FFFFFF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 w:cs="Arial"/>
                <w:b/>
                <w:bCs/>
                <w:color w:val="FFFFFF"/>
                <w:sz w:val="20"/>
                <w:szCs w:val="20"/>
                <w:lang w:eastAsia="lt-LT"/>
              </w:rPr>
              <w:t>Կարգավիճակ</w:t>
            </w:r>
          </w:p>
        </w:tc>
        <w:tc>
          <w:tcPr>
            <w:tcW w:w="5868" w:type="dxa"/>
            <w:shd w:val="clear" w:color="auto" w:fill="002F6C"/>
          </w:tcPr>
          <w:p w14:paraId="14BC3855" w14:textId="77777777" w:rsidR="00677B27" w:rsidRPr="007847EE" w:rsidRDefault="00677B27" w:rsidP="001C6D9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Arial"/>
                <w:b/>
                <w:bCs/>
                <w:color w:val="FFFFFF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 w:cs="Arial"/>
                <w:b/>
                <w:bCs/>
                <w:color w:val="FFFFFF"/>
                <w:sz w:val="20"/>
                <w:szCs w:val="20"/>
                <w:lang w:eastAsia="lt-LT"/>
              </w:rPr>
              <w:t>Նկարագրություն</w:t>
            </w:r>
          </w:p>
        </w:tc>
      </w:tr>
      <w:tr w:rsidR="00677B27" w:rsidRPr="007847EE" w14:paraId="17FE0992" w14:textId="77777777" w:rsidTr="00B83B63">
        <w:tc>
          <w:tcPr>
            <w:tcW w:w="1942" w:type="dxa"/>
            <w:vAlign w:val="center"/>
          </w:tcPr>
          <w:p w14:paraId="4328ADEA" w14:textId="77777777" w:rsidR="00677B27" w:rsidRPr="007847EE" w:rsidRDefault="00677B27" w:rsidP="006D7F0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/>
                <w:sz w:val="20"/>
                <w:szCs w:val="20"/>
              </w:rPr>
              <w:t>Աղային կամ այլ ներթափանցման բացակայություն</w:t>
            </w:r>
          </w:p>
        </w:tc>
        <w:tc>
          <w:tcPr>
            <w:tcW w:w="1575" w:type="dxa"/>
            <w:vAlign w:val="center"/>
          </w:tcPr>
          <w:p w14:paraId="0AA4C7BF" w14:textId="77777777" w:rsidR="00677B27" w:rsidRPr="007847EE" w:rsidRDefault="00677B27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/>
                <w:sz w:val="20"/>
                <w:szCs w:val="20"/>
              </w:rPr>
              <w:t>Քանակական և քիմիական</w:t>
            </w:r>
          </w:p>
        </w:tc>
        <w:tc>
          <w:tcPr>
            <w:tcW w:w="5868" w:type="dxa"/>
          </w:tcPr>
          <w:p w14:paraId="6E8FA6C7" w14:textId="544954FD" w:rsidR="00677B27" w:rsidRPr="007847EE" w:rsidRDefault="00677B27" w:rsidP="001C6D9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847EE">
              <w:rPr>
                <w:rFonts w:ascii="GHEA Grapalat" w:hAnsi="GHEA Grapalat"/>
                <w:sz w:val="20"/>
                <w:szCs w:val="20"/>
              </w:rPr>
              <w:t xml:space="preserve">Քիմիական և/կամ քանակական </w:t>
            </w:r>
            <w:r w:rsidRPr="007847EE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7847EE">
              <w:rPr>
                <w:rFonts w:ascii="GHEA Grapalat" w:hAnsi="GHEA Grapalat"/>
                <w:sz w:val="20"/>
                <w:szCs w:val="20"/>
              </w:rPr>
              <w:t>լավ</w:t>
            </w:r>
            <w:r w:rsidRPr="007847EE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7847EE">
              <w:rPr>
                <w:rFonts w:ascii="GHEA Grapalat" w:hAnsi="GHEA Grapalat"/>
                <w:sz w:val="20"/>
                <w:szCs w:val="20"/>
              </w:rPr>
              <w:t xml:space="preserve"> կարգավիճակի պայման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նե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րը չեն բավարարվում, եթե ստորերկրյա ջրային մարմին են ներ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թա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փանցում բնական ջրեր, որոնք ունեն ավելի բարձր հա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ղորդականություն/աղայնություն կամ ներթա</w:t>
            </w:r>
            <w:r w:rsidR="006D7F0C">
              <w:rPr>
                <w:rFonts w:ascii="GHEA Grapalat" w:hAnsi="GHEA Grapalat"/>
                <w:sz w:val="20"/>
                <w:szCs w:val="20"/>
              </w:rPr>
              <w:t>-</w:t>
            </w:r>
            <w:r w:rsidRPr="007847EE">
              <w:rPr>
                <w:rFonts w:ascii="GHEA Grapalat" w:hAnsi="GHEA Grapalat"/>
                <w:sz w:val="20"/>
                <w:szCs w:val="20"/>
              </w:rPr>
              <w:t>փանցում են տար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բեր քիմիա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կան բաղադրություն ունեցող ջրե</w:t>
            </w:r>
            <w:r w:rsidR="00357621" w:rsidRPr="007847EE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7847EE">
              <w:rPr>
                <w:rFonts w:ascii="GHEA Grapalat" w:hAnsi="GHEA Grapalat"/>
                <w:sz w:val="20"/>
                <w:szCs w:val="20"/>
              </w:rPr>
              <w:t>ի այլ ստոր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երկ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րյա կամ մակերևութային ջրային մարմիններից, որոնք աղ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տո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տում են առաջացնում:</w:t>
            </w:r>
          </w:p>
        </w:tc>
      </w:tr>
      <w:tr w:rsidR="00677B27" w:rsidRPr="007847EE" w14:paraId="444AD0AC" w14:textId="77777777" w:rsidTr="00B83B63">
        <w:tc>
          <w:tcPr>
            <w:tcW w:w="1942" w:type="dxa"/>
            <w:vAlign w:val="center"/>
          </w:tcPr>
          <w:p w14:paraId="07C1E176" w14:textId="77777777" w:rsidR="00677B27" w:rsidRPr="007847EE" w:rsidRDefault="00677B27" w:rsidP="006D7F0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/>
                <w:sz w:val="20"/>
                <w:szCs w:val="20"/>
              </w:rPr>
              <w:t>Մակերևութային ջրերի քիմիական և էկոլոգիական վիճակի վատթարացման բացակայություն</w:t>
            </w:r>
          </w:p>
        </w:tc>
        <w:tc>
          <w:tcPr>
            <w:tcW w:w="1575" w:type="dxa"/>
            <w:vAlign w:val="center"/>
          </w:tcPr>
          <w:p w14:paraId="33F320EB" w14:textId="77777777" w:rsidR="00677B27" w:rsidRPr="007847EE" w:rsidRDefault="00677B27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/>
                <w:sz w:val="20"/>
                <w:szCs w:val="20"/>
              </w:rPr>
              <w:t>Քանակական և քիմիական</w:t>
            </w:r>
          </w:p>
        </w:tc>
        <w:tc>
          <w:tcPr>
            <w:tcW w:w="5868" w:type="dxa"/>
          </w:tcPr>
          <w:p w14:paraId="1142A1EE" w14:textId="7C2F7134" w:rsidR="00677B27" w:rsidRPr="007847EE" w:rsidRDefault="00677B27" w:rsidP="001C6D9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t xml:space="preserve">Քիմիական 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 w:eastAsia="lt-LT"/>
              </w:rPr>
              <w:t>«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t>լավ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 w:eastAsia="lt-LT"/>
              </w:rPr>
              <w:t>»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t xml:space="preserve"> կարգավիճակի պայմանները չեն բավարար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վում, երբ հարակից մակերևութային ջրային մարմինը չի հաս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նում իր համար սահմանված նպատակներին, սահմանային ար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ժեք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ները գերազանցվում են և ստորերկրյա ջրերն առնվազն 50% մաս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նակցություն ունեն մակերևութային ջրերի ստանդարտում: Ստոր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երկրյա ջրերին առնչվող հիմնական որոշիչները հա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վա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նա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բար կլինեն ֆոսֆորը (հիմնականում ցրված աղտոտման հա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մար), ամոնիումը (հիմնականում կետային աղտոտման համար), թթվայ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նությունը և մետաղները (հիմնականում հանքարդյունա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բե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րությունից արտանետումների համար), ինչպես նաև հատուկ աղ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տոտիչների համար շրջակա միջավայրի որակի ստան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դարտ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նե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 xml:space="preserve">րը: </w:t>
            </w:r>
          </w:p>
        </w:tc>
      </w:tr>
      <w:tr w:rsidR="00677B27" w:rsidRPr="007847EE" w14:paraId="49745B15" w14:textId="77777777" w:rsidTr="00B83B63">
        <w:tc>
          <w:tcPr>
            <w:tcW w:w="1942" w:type="dxa"/>
            <w:vAlign w:val="center"/>
          </w:tcPr>
          <w:p w14:paraId="05342C95" w14:textId="5CE116FE" w:rsidR="00677B27" w:rsidRPr="007847EE" w:rsidRDefault="00677B27" w:rsidP="006D7F0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/>
                <w:sz w:val="20"/>
                <w:szCs w:val="20"/>
              </w:rPr>
              <w:t>Ստորերկրյա ջրերին հարակից ցամաքային էկոհամակարգերի վրա բացասական ազդեցության բացակայություն</w:t>
            </w:r>
          </w:p>
        </w:tc>
        <w:tc>
          <w:tcPr>
            <w:tcW w:w="1575" w:type="dxa"/>
            <w:vAlign w:val="center"/>
          </w:tcPr>
          <w:p w14:paraId="3D9EF84A" w14:textId="77777777" w:rsidR="00677B27" w:rsidRPr="007847EE" w:rsidRDefault="00677B27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/>
                <w:sz w:val="20"/>
                <w:szCs w:val="20"/>
              </w:rPr>
              <w:t>Քանակական և քիմիական</w:t>
            </w:r>
          </w:p>
        </w:tc>
        <w:tc>
          <w:tcPr>
            <w:tcW w:w="5868" w:type="dxa"/>
          </w:tcPr>
          <w:p w14:paraId="16A81683" w14:textId="572580AA" w:rsidR="00677B27" w:rsidRPr="007847EE" w:rsidRDefault="00171596" w:rsidP="001C6D9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/>
                <w:sz w:val="20"/>
                <w:szCs w:val="20"/>
              </w:rPr>
              <w:t>Ստորերկրյա ջրերին հարակից ցամաքային էկոհամակարգեր</w:t>
            </w:r>
            <w:r w:rsidRPr="007847E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77B27" w:rsidRPr="007847EE">
              <w:rPr>
                <w:rFonts w:ascii="GHEA Grapalat" w:hAnsi="GHEA Grapalat"/>
                <w:sz w:val="20"/>
                <w:szCs w:val="20"/>
              </w:rPr>
              <w:t>են հանդիսանում գերխոնավ տարածքները, որոնք կրի</w:t>
            </w:r>
            <w:r w:rsidR="00677B27" w:rsidRPr="007847EE">
              <w:rPr>
                <w:rFonts w:ascii="GHEA Grapalat" w:hAnsi="GHEA Grapalat"/>
                <w:sz w:val="20"/>
                <w:szCs w:val="20"/>
              </w:rPr>
              <w:softHyphen/>
              <w:t>տիկական կախվածություն ունեն ստորերկրյա ջրերի հոս</w:t>
            </w:r>
            <w:r w:rsidR="00677B27" w:rsidRPr="007847EE">
              <w:rPr>
                <w:rFonts w:ascii="GHEA Grapalat" w:hAnsi="GHEA Grapalat"/>
                <w:sz w:val="20"/>
                <w:szCs w:val="20"/>
              </w:rPr>
              <w:softHyphen/>
              <w:t>քե</w:t>
            </w:r>
            <w:r w:rsidR="00677B27" w:rsidRPr="007847EE">
              <w:rPr>
                <w:rFonts w:ascii="GHEA Grapalat" w:hAnsi="GHEA Grapalat"/>
                <w:sz w:val="20"/>
                <w:szCs w:val="20"/>
              </w:rPr>
              <w:softHyphen/>
              <w:t>րից և/կամ քիմիական ներդրումից` պահպանելու դրանց բա</w:t>
            </w:r>
            <w:r w:rsidR="00677B27" w:rsidRPr="007847EE">
              <w:rPr>
                <w:rFonts w:ascii="GHEA Grapalat" w:hAnsi="GHEA Grapalat"/>
                <w:sz w:val="20"/>
                <w:szCs w:val="20"/>
              </w:rPr>
              <w:softHyphen/>
              <w:t>րե</w:t>
            </w:r>
            <w:r w:rsidR="00677B27" w:rsidRPr="007847EE">
              <w:rPr>
                <w:rFonts w:ascii="GHEA Grapalat" w:hAnsi="GHEA Grapalat"/>
                <w:sz w:val="20"/>
                <w:szCs w:val="20"/>
              </w:rPr>
              <w:softHyphen/>
              <w:t xml:space="preserve">նպաստ էկոլոգիական պայմանները: Քիմիական </w:t>
            </w:r>
            <w:r w:rsidR="00677B27" w:rsidRPr="007847EE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677B27" w:rsidRPr="007847EE">
              <w:rPr>
                <w:rFonts w:ascii="GHEA Grapalat" w:hAnsi="GHEA Grapalat"/>
                <w:sz w:val="20"/>
                <w:szCs w:val="20"/>
              </w:rPr>
              <w:t>լավ</w:t>
            </w:r>
            <w:r w:rsidR="00677B27" w:rsidRPr="007847EE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="00677B27" w:rsidRPr="007847EE">
              <w:rPr>
                <w:rFonts w:ascii="GHEA Grapalat" w:hAnsi="GHEA Grapalat"/>
                <w:sz w:val="20"/>
                <w:szCs w:val="20"/>
              </w:rPr>
              <w:t xml:space="preserve"> կար</w:t>
            </w:r>
            <w:r w:rsidR="00677B27" w:rsidRPr="007847EE">
              <w:rPr>
                <w:rFonts w:ascii="GHEA Grapalat" w:hAnsi="GHEA Grapalat"/>
                <w:sz w:val="20"/>
                <w:szCs w:val="20"/>
              </w:rPr>
              <w:softHyphen/>
              <w:t>գա</w:t>
            </w:r>
            <w:r w:rsidR="00677B27" w:rsidRPr="007847EE">
              <w:rPr>
                <w:rFonts w:ascii="GHEA Grapalat" w:hAnsi="GHEA Grapalat"/>
                <w:sz w:val="20"/>
                <w:szCs w:val="20"/>
              </w:rPr>
              <w:softHyphen/>
              <w:t>վի</w:t>
            </w:r>
            <w:r w:rsidR="00677B27" w:rsidRPr="007847EE">
              <w:rPr>
                <w:rFonts w:ascii="GHEA Grapalat" w:hAnsi="GHEA Grapalat"/>
                <w:sz w:val="20"/>
                <w:szCs w:val="20"/>
              </w:rPr>
              <w:softHyphen/>
              <w:t>ճա</w:t>
            </w:r>
            <w:r w:rsidR="00677B27" w:rsidRPr="007847EE">
              <w:rPr>
                <w:rFonts w:ascii="GHEA Grapalat" w:hAnsi="GHEA Grapalat"/>
                <w:sz w:val="20"/>
                <w:szCs w:val="20"/>
              </w:rPr>
              <w:softHyphen/>
              <w:t xml:space="preserve">կի հասնելու պայմանները չեն բավարարվում, երբ հարակից </w:t>
            </w:r>
            <w:r w:rsidRPr="007847EE">
              <w:rPr>
                <w:rFonts w:ascii="GHEA Grapalat" w:hAnsi="GHEA Grapalat"/>
                <w:sz w:val="20"/>
                <w:szCs w:val="20"/>
                <w:lang w:val="hy-AM"/>
              </w:rPr>
              <w:t>էկոհամակարգեր</w:t>
            </w:r>
            <w:r w:rsidR="00677B27" w:rsidRPr="007847EE">
              <w:rPr>
                <w:rFonts w:ascii="GHEA Grapalat" w:hAnsi="GHEA Grapalat"/>
                <w:sz w:val="20"/>
                <w:szCs w:val="20"/>
              </w:rPr>
              <w:t>ի էկոլոգիական խաթարված է ստորերկրյա ջրային մարմ</w:t>
            </w:r>
            <w:r w:rsidR="00677B27" w:rsidRPr="007847EE">
              <w:rPr>
                <w:rFonts w:ascii="GHEA Grapalat" w:hAnsi="GHEA Grapalat"/>
                <w:sz w:val="20"/>
                <w:szCs w:val="20"/>
              </w:rPr>
              <w:softHyphen/>
            </w:r>
            <w:r w:rsidR="00677B27" w:rsidRPr="007847EE">
              <w:rPr>
                <w:rFonts w:ascii="GHEA Grapalat" w:hAnsi="GHEA Grapalat"/>
                <w:sz w:val="20"/>
                <w:szCs w:val="20"/>
              </w:rPr>
              <w:softHyphen/>
              <w:t>նի կողմից քիմիական տարրերի ներդրման, սահմանային ար</w:t>
            </w:r>
            <w:r w:rsidR="00677B27" w:rsidRPr="007847EE">
              <w:rPr>
                <w:rFonts w:ascii="GHEA Grapalat" w:hAnsi="GHEA Grapalat"/>
                <w:sz w:val="20"/>
                <w:szCs w:val="20"/>
              </w:rPr>
              <w:softHyphen/>
            </w:r>
            <w:r w:rsidR="00677B27" w:rsidRPr="007847EE">
              <w:rPr>
                <w:rFonts w:ascii="GHEA Grapalat" w:hAnsi="GHEA Grapalat"/>
                <w:sz w:val="20"/>
                <w:szCs w:val="20"/>
              </w:rPr>
              <w:softHyphen/>
              <w:t xml:space="preserve">ժեքների գերազանցման և </w:t>
            </w:r>
            <w:r w:rsidR="00677B27" w:rsidRPr="007847EE">
              <w:rPr>
                <w:rFonts w:ascii="GHEA Grapalat" w:hAnsi="GHEA Grapalat"/>
                <w:sz w:val="20"/>
                <w:szCs w:val="20"/>
                <w:lang w:val="hy-AM"/>
              </w:rPr>
              <w:t>ստորերկրյա ջրերով պայ</w:t>
            </w:r>
            <w:r w:rsidR="00677B27" w:rsidRPr="007847E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="00677B27" w:rsidRPr="007847E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</w:t>
            </w:r>
            <w:r w:rsidR="00677B27" w:rsidRPr="007847E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վոր</w:t>
            </w:r>
            <w:r w:rsidR="00677B27" w:rsidRPr="007847EE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="00677B27" w:rsidRPr="007847E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</w:t>
            </w:r>
            <w:r w:rsidR="00894982" w:rsidRPr="007847EE">
              <w:rPr>
                <w:rFonts w:ascii="GHEA Grapalat" w:hAnsi="GHEA Grapalat"/>
                <w:sz w:val="20"/>
                <w:szCs w:val="20"/>
              </w:rPr>
              <w:t>`</w:t>
            </w:r>
            <w:r w:rsidR="00677B27" w:rsidRPr="007847EE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էկոլոգիական պայմանների չբավարարման պատ</w:t>
            </w:r>
            <w:r w:rsidR="00677B27" w:rsidRPr="007847E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ճա</w:t>
            </w:r>
            <w:r w:rsidR="00677B27" w:rsidRPr="007847E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ռով:</w:t>
            </w:r>
            <w:r w:rsidR="000E6EE4" w:rsidRPr="007847E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77B27" w:rsidRPr="007847EE">
              <w:rPr>
                <w:rFonts w:ascii="GHEA Grapalat" w:hAnsi="GHEA Grapalat"/>
                <w:sz w:val="20"/>
                <w:szCs w:val="20"/>
                <w:lang w:eastAsia="lt-LT"/>
              </w:rPr>
              <w:t>Եթե ստորերկրյա ջրառ</w:t>
            </w:r>
            <w:r w:rsidR="006D7F0C">
              <w:rPr>
                <w:rFonts w:ascii="GHEA Grapalat" w:hAnsi="GHEA Grapalat"/>
                <w:sz w:val="20"/>
                <w:szCs w:val="20"/>
                <w:lang w:eastAsia="lt-LT"/>
              </w:rPr>
              <w:t>ն</w:t>
            </w:r>
            <w:r w:rsidR="00677B27" w:rsidRPr="007847EE">
              <w:rPr>
                <w:rFonts w:ascii="GHEA Grapalat" w:hAnsi="GHEA Grapalat"/>
                <w:sz w:val="20"/>
                <w:szCs w:val="20"/>
                <w:lang w:eastAsia="lt-LT"/>
              </w:rPr>
              <w:t xml:space="preserve"> էական է համարվում որևէ հա</w:t>
            </w:r>
            <w:r w:rsidR="00677B27" w:rsidRPr="007847EE">
              <w:rPr>
                <w:rFonts w:ascii="GHEA Grapalat" w:hAnsi="GHEA Grapalat"/>
                <w:sz w:val="20"/>
                <w:szCs w:val="20"/>
                <w:lang w:eastAsia="lt-LT"/>
              </w:rPr>
              <w:softHyphen/>
              <w:t>րա</w:t>
            </w:r>
            <w:r w:rsidR="00677B27" w:rsidRPr="007847EE">
              <w:rPr>
                <w:rFonts w:ascii="GHEA Grapalat" w:hAnsi="GHEA Grapalat"/>
                <w:sz w:val="20"/>
                <w:szCs w:val="20"/>
                <w:lang w:eastAsia="lt-LT"/>
              </w:rPr>
              <w:softHyphen/>
              <w:t>կից մակերևութային ջրային մարմնում և դարձնում է այն ռիսկային` հոսքի ստանդարտը չբավարարելու առումով, ապա ողջ ստոր</w:t>
            </w:r>
            <w:r w:rsidR="00677B27" w:rsidRPr="007847EE">
              <w:rPr>
                <w:rFonts w:ascii="GHEA Grapalat" w:hAnsi="GHEA Grapalat"/>
                <w:sz w:val="20"/>
                <w:szCs w:val="20"/>
                <w:lang w:eastAsia="lt-LT"/>
              </w:rPr>
              <w:softHyphen/>
            </w:r>
            <w:r w:rsidR="00677B27" w:rsidRPr="007847EE">
              <w:rPr>
                <w:rFonts w:ascii="GHEA Grapalat" w:hAnsi="GHEA Grapalat"/>
                <w:sz w:val="20"/>
                <w:szCs w:val="20"/>
                <w:lang w:eastAsia="lt-LT"/>
              </w:rPr>
              <w:softHyphen/>
            </w:r>
            <w:r w:rsidR="00677B27" w:rsidRPr="007847EE">
              <w:rPr>
                <w:rFonts w:ascii="GHEA Grapalat" w:hAnsi="GHEA Grapalat"/>
                <w:sz w:val="20"/>
                <w:szCs w:val="20"/>
                <w:lang w:eastAsia="lt-LT"/>
              </w:rPr>
              <w:softHyphen/>
              <w:t>երկրյա ջրային մարմինը ռիսկային է համարվում տվյալ թես</w:t>
            </w:r>
            <w:r w:rsidR="00677B27" w:rsidRPr="007847EE">
              <w:rPr>
                <w:rFonts w:ascii="GHEA Grapalat" w:hAnsi="GHEA Grapalat"/>
                <w:sz w:val="20"/>
                <w:szCs w:val="20"/>
                <w:lang w:eastAsia="lt-LT"/>
              </w:rPr>
              <w:softHyphen/>
            </w:r>
            <w:r w:rsidR="00677B27" w:rsidRPr="007847EE">
              <w:rPr>
                <w:rFonts w:ascii="GHEA Grapalat" w:hAnsi="GHEA Grapalat"/>
                <w:sz w:val="20"/>
                <w:szCs w:val="20"/>
                <w:lang w:eastAsia="lt-LT"/>
              </w:rPr>
              <w:softHyphen/>
              <w:t>տի շրջանակներում:</w:t>
            </w:r>
          </w:p>
        </w:tc>
      </w:tr>
      <w:tr w:rsidR="00677B27" w:rsidRPr="007847EE" w14:paraId="2D91FB10" w14:textId="77777777" w:rsidTr="00B83B63">
        <w:tc>
          <w:tcPr>
            <w:tcW w:w="1942" w:type="dxa"/>
            <w:vAlign w:val="center"/>
          </w:tcPr>
          <w:p w14:paraId="0FD71703" w14:textId="43AD368B" w:rsidR="00677B27" w:rsidRPr="007847EE" w:rsidRDefault="00677B27" w:rsidP="006D7F0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/>
                <w:sz w:val="20"/>
                <w:szCs w:val="20"/>
              </w:rPr>
              <w:t>Խմելու ջրի պահպան</w:t>
            </w:r>
            <w:r w:rsidR="00894982" w:rsidRPr="007847EE">
              <w:rPr>
                <w:rFonts w:ascii="GHEA Grapalat" w:hAnsi="GHEA Grapalat"/>
                <w:sz w:val="20"/>
                <w:szCs w:val="20"/>
                <w:lang w:val="hy-AM"/>
              </w:rPr>
              <w:t>վող</w:t>
            </w:r>
            <w:r w:rsidRPr="007847EE">
              <w:rPr>
                <w:rFonts w:ascii="GHEA Grapalat" w:hAnsi="GHEA Grapalat"/>
                <w:sz w:val="20"/>
                <w:szCs w:val="20"/>
              </w:rPr>
              <w:t xml:space="preserve"> տարածքներ</w:t>
            </w:r>
          </w:p>
        </w:tc>
        <w:tc>
          <w:tcPr>
            <w:tcW w:w="1575" w:type="dxa"/>
            <w:vAlign w:val="center"/>
          </w:tcPr>
          <w:p w14:paraId="499A9486" w14:textId="77777777" w:rsidR="00677B27" w:rsidRPr="007847EE" w:rsidRDefault="00677B27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t>Քիմիական</w:t>
            </w:r>
          </w:p>
        </w:tc>
        <w:tc>
          <w:tcPr>
            <w:tcW w:w="5868" w:type="dxa"/>
          </w:tcPr>
          <w:p w14:paraId="4A40A8A1" w14:textId="486F76EC" w:rsidR="00677B27" w:rsidRPr="007847EE" w:rsidRDefault="00677B27" w:rsidP="001C6D9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t xml:space="preserve">Քիմիական 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val="hy-AM" w:eastAsia="lt-LT"/>
              </w:rPr>
              <w:t>«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t>լավ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val="hy-AM" w:eastAsia="lt-LT"/>
              </w:rPr>
              <w:t>»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t xml:space="preserve"> կարգավիճակը պահանջում է մարդկանց սպառ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ման համար նախատեսվող ջրառի կետում գնահատման իրա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կանացում` պարզելու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val="hy-AM" w:eastAsia="lt-LT"/>
              </w:rPr>
              <w:t>,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t xml:space="preserve"> թե արդյոք մարդածին ազդեցության պատ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ճառով ստորեր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val="hy-AM" w:eastAsia="lt-LT"/>
              </w:rPr>
              <w:softHyphen/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t>կրյա ջրերի վատթարացում կա, որը կարող է առաջ բերել մաքրման մակարդակի ավելացման ան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հրա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ժեշ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տու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թյ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val="hy-AM" w:eastAsia="lt-LT"/>
              </w:rPr>
              <w:t>ու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t xml:space="preserve">ն: Ստորերկրյա ջրերի քիմիական 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val="hy-AM" w:eastAsia="lt-LT"/>
              </w:rPr>
              <w:t>«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t>լավ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val="hy-AM" w:eastAsia="lt-LT"/>
              </w:rPr>
              <w:t>»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t xml:space="preserve"> կարգավիճակի պայ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մանները չեն բավարարվում, երբ որևէ մեկ կամ մի քանի քի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միա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կան տարրի կոնցենտրացիայի էական և կայուն աճի մի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տում կա ջրառի կետում</w:t>
            </w:r>
            <w:r w:rsidR="006F6027" w:rsidRPr="007847EE">
              <w:rPr>
                <w:rFonts w:ascii="GHEA Grapalat" w:hAnsi="GHEA Grapalat" w:cs="Arial"/>
                <w:color w:val="000000"/>
                <w:sz w:val="20"/>
                <w:szCs w:val="20"/>
                <w:lang w:val="hy-AM" w:eastAsia="lt-LT"/>
              </w:rPr>
              <w:t>,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t xml:space="preserve"> և երբ սահմանային արժեքները գերազանց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վում են:</w:t>
            </w:r>
          </w:p>
        </w:tc>
      </w:tr>
      <w:tr w:rsidR="00677B27" w:rsidRPr="007847EE" w14:paraId="41967E4F" w14:textId="77777777" w:rsidTr="00B83B63">
        <w:trPr>
          <w:trHeight w:val="3900"/>
        </w:trPr>
        <w:tc>
          <w:tcPr>
            <w:tcW w:w="1942" w:type="dxa"/>
            <w:vAlign w:val="center"/>
          </w:tcPr>
          <w:p w14:paraId="54594EBB" w14:textId="77777777" w:rsidR="00677B27" w:rsidRPr="007847EE" w:rsidRDefault="00677B27" w:rsidP="006D7F0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/>
                <w:sz w:val="20"/>
                <w:szCs w:val="20"/>
              </w:rPr>
              <w:lastRenderedPageBreak/>
              <w:t>Որակի ընդհանուր գնահատում</w:t>
            </w:r>
          </w:p>
        </w:tc>
        <w:tc>
          <w:tcPr>
            <w:tcW w:w="1575" w:type="dxa"/>
            <w:vAlign w:val="center"/>
          </w:tcPr>
          <w:p w14:paraId="012E4570" w14:textId="77777777" w:rsidR="00677B27" w:rsidRPr="007847EE" w:rsidRDefault="00677B27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t>Քիմիական</w:t>
            </w:r>
          </w:p>
        </w:tc>
        <w:tc>
          <w:tcPr>
            <w:tcW w:w="5868" w:type="dxa"/>
          </w:tcPr>
          <w:p w14:paraId="672A8392" w14:textId="0DFB9BCC" w:rsidR="00677B27" w:rsidRPr="007847EE" w:rsidRDefault="00677B27" w:rsidP="001C6D9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t xml:space="preserve">Քիմիական 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 w:eastAsia="lt-LT"/>
              </w:rPr>
              <w:t>«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t>լավ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 w:eastAsia="lt-LT"/>
              </w:rPr>
              <w:t>»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t xml:space="preserve"> կարգավիճակի պայմանները չեն բավարար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վում, երբ մոն</w:t>
            </w:r>
            <w:r w:rsidR="00BF4813"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 w:eastAsia="lt-LT"/>
              </w:rPr>
              <w:t>իթ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t>որինգի առանձին կետում սահմանային ար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ժեք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նե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րը գերազանցվում են, իսկ ստորե</w:t>
            </w:r>
            <w:r w:rsidR="006F6027"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 w:eastAsia="lt-LT"/>
              </w:rPr>
              <w:t>ր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t>կրյա ջրերի մոնի</w:t>
            </w:r>
            <w:r w:rsidR="00BF4813"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 w:eastAsia="lt-LT"/>
              </w:rPr>
              <w:t>թ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t>որինգի տվյալ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ների ներկայացուցչական ագրեգացումը ցույց է տալիս, որ կա շրջակա միջավայրի էական ռիսկ, որը պայմանավորված է տվյալ ստորերկրյա ջրային մարմնի վրա էական ճնշմամբ կամ տվյալ ստորե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 w:eastAsia="lt-LT"/>
              </w:rPr>
              <w:t>ր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t>կրյա ջրային մարմնի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 w:eastAsia="lt-LT"/>
              </w:rPr>
              <w:t>՝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t xml:space="preserve"> մարդկանց սպառման նպա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տա</w:t>
            </w:r>
            <w:r w:rsidRPr="007847E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eastAsia="lt-LT"/>
              </w:rPr>
              <w:softHyphen/>
              <w:t>կով օգտագործման էական խոչընդոտ:</w:t>
            </w:r>
          </w:p>
          <w:p w14:paraId="6506667C" w14:textId="7F8C86CF" w:rsidR="00677B27" w:rsidRPr="007847EE" w:rsidRDefault="00677B27" w:rsidP="001C6D9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t>Թեստի համընդհանուր նպատակն է գնահատել, թե արդյոք ստոր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երկրյա ջրերի աղտոտման ազդեցություն</w:t>
            </w:r>
            <w:r w:rsidR="008E2C07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t>ն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t xml:space="preserve"> այնքան է տա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րած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ված, որ խաթարի ստորերկրյա ջրային ռեսուրսների օգ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տա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գոր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ծումը ներկայում կամ ապագայում: Այն նպատակ չունի գնա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հա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softHyphen/>
              <w:t>տել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val="hy-AM" w:eastAsia="lt-LT"/>
              </w:rPr>
              <w:t xml:space="preserve">ու </w:t>
            </w:r>
            <w:r w:rsidR="0053680B">
              <w:rPr>
                <w:rFonts w:ascii="GHEA Grapalat" w:hAnsi="GHEA Grapalat" w:cs="Arial"/>
                <w:color w:val="000000"/>
                <w:sz w:val="20"/>
                <w:szCs w:val="20"/>
                <w:lang w:val="hy-AM" w:eastAsia="lt-LT"/>
              </w:rPr>
              <w:t>տեղական մակարդակով</w:t>
            </w: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t xml:space="preserve"> աղտոտման ազդեցությունները:</w:t>
            </w:r>
          </w:p>
        </w:tc>
      </w:tr>
      <w:tr w:rsidR="00677B27" w:rsidRPr="007847EE" w14:paraId="0C3F9509" w14:textId="77777777" w:rsidTr="00B83B63">
        <w:trPr>
          <w:trHeight w:val="2810"/>
        </w:trPr>
        <w:tc>
          <w:tcPr>
            <w:tcW w:w="1942" w:type="dxa"/>
            <w:vAlign w:val="center"/>
          </w:tcPr>
          <w:p w14:paraId="45787FAE" w14:textId="77777777" w:rsidR="00677B27" w:rsidRPr="007847EE" w:rsidRDefault="00677B27" w:rsidP="006D7F0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  <w:t>Ջրի հաշվեկշիռ</w:t>
            </w:r>
          </w:p>
        </w:tc>
        <w:tc>
          <w:tcPr>
            <w:tcW w:w="1575" w:type="dxa"/>
            <w:vAlign w:val="center"/>
          </w:tcPr>
          <w:p w14:paraId="3AC70E07" w14:textId="77777777" w:rsidR="00677B27" w:rsidRPr="007847EE" w:rsidRDefault="00677B27" w:rsidP="00B83B6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/>
                <w:sz w:val="20"/>
                <w:szCs w:val="20"/>
              </w:rPr>
              <w:t>Քանակական և քիմիական</w:t>
            </w:r>
          </w:p>
        </w:tc>
        <w:tc>
          <w:tcPr>
            <w:tcW w:w="5868" w:type="dxa"/>
          </w:tcPr>
          <w:p w14:paraId="0171F7E4" w14:textId="5DC58EA6" w:rsidR="00677B27" w:rsidRPr="007847EE" w:rsidRDefault="00677B27" w:rsidP="001C6D9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lt-LT"/>
              </w:rPr>
            </w:pPr>
            <w:r w:rsidRPr="007847EE">
              <w:rPr>
                <w:rFonts w:ascii="GHEA Grapalat" w:hAnsi="GHEA Grapalat"/>
                <w:sz w:val="20"/>
                <w:szCs w:val="20"/>
              </w:rPr>
              <w:t>Այս թեստի համար երկրները պետք է գնահատեն միջին տարե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կան ջրառը` համեմատելով այն ստորերկրյա ջրային մարմնում առ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կա ստորերկրյա ջրային ռեսուրսների հետ: Առկա ստոր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երկ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րյա ջրային ռեսուրսները հաշվարկվում են` վերականգնման մա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կարդակից հանելով տվյալ ստորերկրյա ջրային մարմնից կախ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ված մակերևութային ջրային մարմնի</w:t>
            </w:r>
            <w:r w:rsidR="00600D70" w:rsidRPr="007847EE">
              <w:rPr>
                <w:rFonts w:ascii="GHEA Grapalat" w:hAnsi="GHEA Grapalat"/>
                <w:sz w:val="20"/>
                <w:szCs w:val="20"/>
                <w:lang w:val="hy-AM"/>
              </w:rPr>
              <w:t>`</w:t>
            </w:r>
            <w:r w:rsidRPr="007847EE">
              <w:rPr>
                <w:rFonts w:ascii="GHEA Grapalat" w:hAnsi="GHEA Grapalat"/>
                <w:sz w:val="20"/>
                <w:szCs w:val="20"/>
              </w:rPr>
              <w:t xml:space="preserve"> էկոլոգիան պահ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պա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նե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լու համար անհրաժեշտ հոսքը: Բոլոր այն ջրային մար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մին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նե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րը, որտեղ առկա ստորերկրյա ջրային ռեսուրսները գե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րա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զան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ցում են միջին տարեկան ջրառը, դասակարգվ</w:t>
            </w:r>
            <w:r w:rsidR="0053680B">
              <w:rPr>
                <w:rFonts w:ascii="GHEA Grapalat" w:hAnsi="GHEA Grapalat"/>
                <w:sz w:val="20"/>
                <w:szCs w:val="20"/>
              </w:rPr>
              <w:t>ում են</w:t>
            </w:r>
            <w:r w:rsidRPr="007847EE">
              <w:rPr>
                <w:rFonts w:ascii="GHEA Grapalat" w:hAnsi="GHEA Grapalat"/>
                <w:sz w:val="20"/>
                <w:szCs w:val="20"/>
              </w:rPr>
              <w:t xml:space="preserve"> որպես </w:t>
            </w:r>
            <w:r w:rsidRPr="007847EE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7847EE">
              <w:rPr>
                <w:rFonts w:ascii="GHEA Grapalat" w:hAnsi="GHEA Grapalat"/>
                <w:sz w:val="20"/>
                <w:szCs w:val="20"/>
              </w:rPr>
              <w:t>լավ</w:t>
            </w:r>
            <w:r w:rsidRPr="007847EE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7847EE">
              <w:rPr>
                <w:rFonts w:ascii="GHEA Grapalat" w:hAnsi="GHEA Grapalat"/>
                <w:sz w:val="20"/>
                <w:szCs w:val="20"/>
              </w:rPr>
              <w:t xml:space="preserve"> կար</w:t>
            </w:r>
            <w:r w:rsidRPr="007847EE">
              <w:rPr>
                <w:rFonts w:ascii="GHEA Grapalat" w:hAnsi="GHEA Grapalat"/>
                <w:sz w:val="20"/>
                <w:szCs w:val="20"/>
              </w:rPr>
              <w:softHyphen/>
              <w:t>գավիճակ ունեցող:</w:t>
            </w:r>
          </w:p>
        </w:tc>
      </w:tr>
    </w:tbl>
    <w:p w14:paraId="7E453E61" w14:textId="77777777" w:rsidR="00677B27" w:rsidRPr="007847EE" w:rsidRDefault="00677B27" w:rsidP="000E6EE4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</w:rPr>
      </w:pPr>
    </w:p>
    <w:p w14:paraId="27F99884" w14:textId="77777777" w:rsidR="00D85B11" w:rsidRPr="007847EE" w:rsidRDefault="00D85B11" w:rsidP="000E6EE4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</w:rPr>
      </w:pPr>
    </w:p>
    <w:p w14:paraId="2BC0DB52" w14:textId="77777777" w:rsidR="00670739" w:rsidRPr="007847EE" w:rsidRDefault="00670739" w:rsidP="000E6EE4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hy-AM"/>
        </w:rPr>
      </w:pPr>
    </w:p>
    <w:p w14:paraId="7E6958CC" w14:textId="77777777" w:rsidR="00670739" w:rsidRPr="007847EE" w:rsidRDefault="00670739">
      <w:pPr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</w:pPr>
    </w:p>
    <w:p w14:paraId="216943AD" w14:textId="77777777" w:rsidR="00670739" w:rsidRPr="007847EE" w:rsidRDefault="00670739">
      <w:pPr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</w:pPr>
      <w:r w:rsidRPr="007847EE"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  <w:br w:type="page"/>
      </w:r>
    </w:p>
    <w:p w14:paraId="621787C9" w14:textId="02668996" w:rsidR="00717460" w:rsidRPr="007847EE" w:rsidRDefault="00717460" w:rsidP="00C62200">
      <w:pPr>
        <w:pStyle w:val="Heading1"/>
        <w:spacing w:before="100" w:after="100"/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</w:pPr>
      <w:bookmarkStart w:id="35" w:name="_Toc188358878"/>
      <w:r w:rsidRPr="007847EE"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  <w:lastRenderedPageBreak/>
        <w:t xml:space="preserve">4. </w:t>
      </w:r>
      <w:r w:rsidR="003A5E28" w:rsidRPr="007847EE"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  <w:t>ԵԶՐԱԿԱՑՈՒԹՅՈՒՆ</w:t>
      </w:r>
      <w:r w:rsidR="009D0609" w:rsidRPr="007847EE"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  <w:t>ՆԵՐ</w:t>
      </w:r>
      <w:r w:rsidR="008C7796" w:rsidRPr="007847EE"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  <w:t>/ՀԵՏԱԳԱ ՔԱՅԼԵՐ</w:t>
      </w:r>
      <w:bookmarkEnd w:id="35"/>
    </w:p>
    <w:p w14:paraId="158FCEDB" w14:textId="77777777" w:rsidR="006A0EFC" w:rsidRPr="007847EE" w:rsidRDefault="006A0EFC" w:rsidP="00285FD5">
      <w:pPr>
        <w:rPr>
          <w:rFonts w:ascii="GHEA Grapalat" w:hAnsi="GHEA Grapalat"/>
          <w:sz w:val="22"/>
          <w:szCs w:val="22"/>
          <w:lang w:val="hy-AM"/>
        </w:rPr>
      </w:pPr>
    </w:p>
    <w:p w14:paraId="70D2C894" w14:textId="3F4FFAAD" w:rsidR="006318E3" w:rsidRPr="007847EE" w:rsidRDefault="006A0EFC" w:rsidP="006318E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 w:cs="Sylfaen"/>
          <w:sz w:val="22"/>
          <w:szCs w:val="22"/>
          <w:lang w:val="hy-AM"/>
        </w:rPr>
        <w:t xml:space="preserve">ԵՄ </w:t>
      </w:r>
      <w:r w:rsidR="006318E3" w:rsidRPr="007847EE">
        <w:rPr>
          <w:rFonts w:ascii="GHEA Grapalat" w:hAnsi="GHEA Grapalat" w:cs="Sylfaen"/>
          <w:sz w:val="22"/>
          <w:szCs w:val="22"/>
          <w:lang w:val="hy-AM"/>
        </w:rPr>
        <w:t xml:space="preserve">ՋՇԴ սկզբունքներին համահունչ </w:t>
      </w:r>
      <w:r w:rsidR="00F413C7" w:rsidRPr="007847EE">
        <w:rPr>
          <w:rFonts w:ascii="GHEA Grapalat" w:hAnsi="GHEA Grapalat" w:cs="Sylfaen"/>
          <w:sz w:val="22"/>
          <w:szCs w:val="22"/>
          <w:lang w:val="hy-AM"/>
        </w:rPr>
        <w:t>մակերևու</w:t>
      </w:r>
      <w:r w:rsidR="001E11B5" w:rsidRPr="007847EE">
        <w:rPr>
          <w:rFonts w:ascii="GHEA Grapalat" w:hAnsi="GHEA Grapalat" w:cs="Sylfaen"/>
          <w:sz w:val="22"/>
          <w:szCs w:val="22"/>
          <w:lang w:val="hy-AM"/>
        </w:rPr>
        <w:t xml:space="preserve">թային և ստորերկրյա ջրային ռեսուրսների </w:t>
      </w:r>
      <w:r w:rsidR="006318E3" w:rsidRPr="007847EE">
        <w:rPr>
          <w:rFonts w:ascii="GHEA Grapalat" w:hAnsi="GHEA Grapalat" w:cs="Sylfaen"/>
          <w:sz w:val="22"/>
          <w:szCs w:val="22"/>
          <w:lang w:val="hy-AM"/>
        </w:rPr>
        <w:t xml:space="preserve">մոնիթորինգի </w:t>
      </w:r>
      <w:r w:rsidR="000B3B4A" w:rsidRPr="007847EE">
        <w:rPr>
          <w:rFonts w:ascii="GHEA Grapalat" w:hAnsi="GHEA Grapalat" w:cs="Sylfaen"/>
          <w:sz w:val="22"/>
          <w:szCs w:val="22"/>
          <w:lang w:val="hy-AM"/>
        </w:rPr>
        <w:t>համակարգի</w:t>
      </w:r>
      <w:r w:rsidR="00BC3A52">
        <w:rPr>
          <w:rFonts w:ascii="GHEA Grapalat" w:hAnsi="GHEA Grapalat" w:cs="Sylfaen"/>
          <w:sz w:val="22"/>
          <w:szCs w:val="22"/>
          <w:lang w:val="hy-AM"/>
        </w:rPr>
        <w:t xml:space="preserve"> ներդնումը</w:t>
      </w:r>
      <w:r w:rsidR="000B3B4A" w:rsidRPr="007847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318E3" w:rsidRPr="007847EE">
        <w:rPr>
          <w:rFonts w:ascii="GHEA Grapalat" w:hAnsi="GHEA Grapalat" w:cs="Sylfaen"/>
          <w:sz w:val="22"/>
          <w:szCs w:val="22"/>
          <w:lang w:val="hy-AM"/>
        </w:rPr>
        <w:t>կարող է մի քանի տարի տևել:</w:t>
      </w:r>
      <w:r w:rsidR="006318E3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6318E3" w:rsidRPr="007847EE">
        <w:rPr>
          <w:rFonts w:ascii="GHEA Grapalat" w:hAnsi="GHEA Grapalat" w:cs="Sylfaen"/>
          <w:sz w:val="22"/>
          <w:szCs w:val="22"/>
          <w:lang w:val="hy-AM"/>
        </w:rPr>
        <w:t>Ուստի ավելի գործնական կլինի այն իրականացնել փուլ-առ-փուլ գործընթացով:</w:t>
      </w:r>
      <w:r w:rsidR="006318E3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6318E3" w:rsidRPr="007847EE">
        <w:rPr>
          <w:rFonts w:ascii="GHEA Grapalat" w:hAnsi="GHEA Grapalat" w:cs="Sylfaen"/>
          <w:sz w:val="22"/>
          <w:szCs w:val="22"/>
          <w:lang w:val="hy-AM"/>
        </w:rPr>
        <w:t xml:space="preserve">Միևնույն ժամանակ, հաշվի առնելով </w:t>
      </w:r>
      <w:r w:rsidR="00483F2C" w:rsidRPr="007847EE">
        <w:rPr>
          <w:rFonts w:ascii="GHEA Grapalat" w:hAnsi="GHEA Grapalat" w:cs="Sylfaen"/>
          <w:sz w:val="22"/>
          <w:szCs w:val="22"/>
          <w:lang w:val="hy-AM"/>
        </w:rPr>
        <w:t xml:space="preserve">ՀԸԳՀ-ով Հայաստանի ստանձնած պարտավորությունը ներդնել </w:t>
      </w:r>
      <w:r w:rsidR="006318E3" w:rsidRPr="007847EE">
        <w:rPr>
          <w:rFonts w:ascii="GHEA Grapalat" w:hAnsi="GHEA Grapalat" w:cs="Sylfaen"/>
          <w:sz w:val="22"/>
          <w:szCs w:val="22"/>
          <w:lang w:val="hy-AM"/>
        </w:rPr>
        <w:t>ԵՄ ՋՇԴ սկզբունքներին համահունչ մոնիթորինգի</w:t>
      </w:r>
      <w:r w:rsidR="00FB643E" w:rsidRPr="007847EE">
        <w:rPr>
          <w:rFonts w:ascii="GHEA Grapalat" w:hAnsi="GHEA Grapalat" w:cs="Sylfaen"/>
          <w:sz w:val="22"/>
          <w:szCs w:val="22"/>
          <w:lang w:val="hy-AM"/>
        </w:rPr>
        <w:t xml:space="preserve"> համակարգ</w:t>
      </w:r>
      <w:r w:rsidR="006318E3" w:rsidRPr="007847EE">
        <w:rPr>
          <w:rFonts w:ascii="GHEA Grapalat" w:hAnsi="GHEA Grapalat" w:cs="Sylfaen"/>
          <w:sz w:val="22"/>
          <w:szCs w:val="22"/>
          <w:lang w:val="hy-AM"/>
        </w:rPr>
        <w:t xml:space="preserve">  ` առաջարկվում է գործընթնացը սկսել հնարավորինս շուտ:</w:t>
      </w:r>
    </w:p>
    <w:p w14:paraId="6A08DB52" w14:textId="77777777" w:rsidR="006318E3" w:rsidRPr="007847EE" w:rsidRDefault="006318E3" w:rsidP="00285FD5">
      <w:pPr>
        <w:rPr>
          <w:rFonts w:ascii="GHEA Grapalat" w:hAnsi="GHEA Grapalat"/>
          <w:sz w:val="22"/>
          <w:szCs w:val="22"/>
          <w:lang w:val="hy-AM"/>
        </w:rPr>
      </w:pPr>
    </w:p>
    <w:p w14:paraId="726AE6A8" w14:textId="59D51870" w:rsidR="00FC2FC9" w:rsidRPr="007847EE" w:rsidRDefault="00FC2FC9" w:rsidP="00FC2FC9">
      <w:pPr>
        <w:jc w:val="both"/>
        <w:rPr>
          <w:rStyle w:val="titleorange"/>
          <w:rFonts w:ascii="GHEA Grapalat" w:hAnsi="GHEA Grapalat"/>
          <w:sz w:val="22"/>
          <w:szCs w:val="22"/>
          <w:lang w:val="hy-AM"/>
        </w:rPr>
      </w:pPr>
      <w:r w:rsidRPr="007847EE">
        <w:rPr>
          <w:rStyle w:val="titleorange"/>
          <w:rFonts w:ascii="GHEA Grapalat" w:hAnsi="GHEA Grapalat" w:cs="Sylfaen"/>
          <w:sz w:val="22"/>
          <w:szCs w:val="22"/>
          <w:lang w:val="hy-AM"/>
        </w:rPr>
        <w:t>ԵՄ ՋՇԴ սկզբունքներին համահունչ մոնի</w:t>
      </w:r>
      <w:r w:rsidR="003D0C1F" w:rsidRPr="007847EE">
        <w:rPr>
          <w:rStyle w:val="titleorange"/>
          <w:rFonts w:ascii="GHEA Grapalat" w:hAnsi="GHEA Grapalat" w:cs="Sylfaen"/>
          <w:sz w:val="22"/>
          <w:szCs w:val="22"/>
          <w:lang w:val="hy-AM"/>
        </w:rPr>
        <w:t>թ</w:t>
      </w:r>
      <w:r w:rsidRPr="007847EE">
        <w:rPr>
          <w:rStyle w:val="titleorange"/>
          <w:rFonts w:ascii="GHEA Grapalat" w:hAnsi="GHEA Grapalat" w:cs="Sylfaen"/>
          <w:sz w:val="22"/>
          <w:szCs w:val="22"/>
          <w:lang w:val="hy-AM"/>
        </w:rPr>
        <w:t xml:space="preserve">որինգի </w:t>
      </w:r>
      <w:r w:rsidR="00DF19E6" w:rsidRPr="007847EE">
        <w:rPr>
          <w:rStyle w:val="titleorange"/>
          <w:rFonts w:ascii="GHEA Grapalat" w:hAnsi="GHEA Grapalat" w:cs="Sylfaen"/>
          <w:sz w:val="22"/>
          <w:szCs w:val="22"/>
          <w:lang w:val="hy-AM"/>
        </w:rPr>
        <w:t xml:space="preserve">համակարգ </w:t>
      </w:r>
      <w:r w:rsidRPr="007847EE">
        <w:rPr>
          <w:rStyle w:val="titleorange"/>
          <w:rFonts w:ascii="GHEA Grapalat" w:hAnsi="GHEA Grapalat" w:cs="Sylfaen"/>
          <w:sz w:val="22"/>
          <w:szCs w:val="22"/>
          <w:lang w:val="hy-AM"/>
        </w:rPr>
        <w:t xml:space="preserve">նախագծելիս </w:t>
      </w:r>
      <w:r w:rsidR="00FB27B5" w:rsidRPr="007847EE">
        <w:rPr>
          <w:rStyle w:val="titleorange"/>
          <w:rFonts w:ascii="GHEA Grapalat" w:hAnsi="GHEA Grapalat" w:cs="Sylfaen"/>
          <w:sz w:val="22"/>
          <w:szCs w:val="22"/>
          <w:lang w:val="hy-AM"/>
        </w:rPr>
        <w:t>առաջարկվում</w:t>
      </w:r>
      <w:r w:rsidRPr="007847EE">
        <w:rPr>
          <w:rStyle w:val="titleorange"/>
          <w:rFonts w:ascii="GHEA Grapalat" w:hAnsi="GHEA Grapalat" w:cs="Sylfaen"/>
          <w:sz w:val="22"/>
          <w:szCs w:val="22"/>
          <w:lang w:val="hy-AM"/>
        </w:rPr>
        <w:t xml:space="preserve"> է </w:t>
      </w:r>
      <w:r w:rsidR="009615DE" w:rsidRPr="007847EE">
        <w:rPr>
          <w:rStyle w:val="titleorange"/>
          <w:rFonts w:ascii="GHEA Grapalat" w:hAnsi="GHEA Grapalat" w:cs="Sylfaen"/>
          <w:sz w:val="22"/>
          <w:szCs w:val="22"/>
          <w:lang w:val="hy-AM"/>
        </w:rPr>
        <w:t>իրականցնել</w:t>
      </w:r>
      <w:r w:rsidR="00FB27B5" w:rsidRPr="007847EE">
        <w:rPr>
          <w:rStyle w:val="titleorange"/>
          <w:rFonts w:ascii="GHEA Grapalat" w:hAnsi="GHEA Grapalat" w:cs="Sylfaen"/>
          <w:sz w:val="22"/>
          <w:szCs w:val="22"/>
          <w:lang w:val="hy-AM"/>
        </w:rPr>
        <w:t xml:space="preserve"> </w:t>
      </w:r>
      <w:r w:rsidRPr="007847EE">
        <w:rPr>
          <w:rStyle w:val="titleorange"/>
          <w:rFonts w:ascii="GHEA Grapalat" w:hAnsi="GHEA Grapalat" w:cs="Sylfaen"/>
          <w:sz w:val="22"/>
          <w:szCs w:val="22"/>
          <w:lang w:val="hy-AM"/>
        </w:rPr>
        <w:t xml:space="preserve">հետևյալ </w:t>
      </w:r>
      <w:r w:rsidR="009615DE" w:rsidRPr="007847EE">
        <w:rPr>
          <w:rStyle w:val="titleorange"/>
          <w:rFonts w:ascii="GHEA Grapalat" w:hAnsi="GHEA Grapalat" w:cs="Sylfaen"/>
          <w:sz w:val="22"/>
          <w:szCs w:val="22"/>
          <w:lang w:val="hy-AM"/>
        </w:rPr>
        <w:t>քայլերը</w:t>
      </w:r>
      <w:r w:rsidRPr="007847EE">
        <w:rPr>
          <w:rStyle w:val="titleorange"/>
          <w:rFonts w:ascii="GHEA Grapalat" w:hAnsi="GHEA Grapalat" w:cs="Sylfaen"/>
          <w:sz w:val="22"/>
          <w:szCs w:val="22"/>
          <w:lang w:val="hy-AM"/>
        </w:rPr>
        <w:t>.</w:t>
      </w:r>
      <w:r w:rsidRPr="007847EE">
        <w:rPr>
          <w:rStyle w:val="titleorange"/>
          <w:rFonts w:ascii="GHEA Grapalat" w:hAnsi="GHEA Grapalat"/>
          <w:sz w:val="22"/>
          <w:szCs w:val="22"/>
          <w:lang w:val="hy-AM"/>
        </w:rPr>
        <w:t xml:space="preserve"> </w:t>
      </w:r>
    </w:p>
    <w:p w14:paraId="0A1F9E04" w14:textId="77777777" w:rsidR="00FC2FC9" w:rsidRPr="007847EE" w:rsidRDefault="00FC2FC9" w:rsidP="00FC2FC9">
      <w:pPr>
        <w:rPr>
          <w:rStyle w:val="titleorange"/>
          <w:rFonts w:ascii="GHEA Grapalat" w:hAnsi="GHEA Grapalat"/>
          <w:sz w:val="22"/>
          <w:szCs w:val="22"/>
          <w:lang w:val="hy-AM"/>
        </w:rPr>
      </w:pPr>
    </w:p>
    <w:p w14:paraId="4E7E59E1" w14:textId="5F176251" w:rsidR="00D34DA1" w:rsidRPr="007847EE" w:rsidRDefault="009615DE" w:rsidP="009615DE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b/>
          <w:sz w:val="22"/>
          <w:szCs w:val="22"/>
          <w:lang w:val="hy-AM"/>
        </w:rPr>
        <w:t>Քայլ 1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. </w:t>
      </w:r>
      <w:r w:rsidR="00FC2FC9" w:rsidRPr="007847EE">
        <w:rPr>
          <w:rFonts w:ascii="GHEA Grapalat" w:hAnsi="GHEA Grapalat"/>
          <w:sz w:val="22"/>
          <w:szCs w:val="22"/>
          <w:lang w:val="hy-AM"/>
        </w:rPr>
        <w:t>Մոնի</w:t>
      </w:r>
      <w:r w:rsidR="003D0C1F" w:rsidRPr="007847EE">
        <w:rPr>
          <w:rFonts w:ascii="GHEA Grapalat" w:hAnsi="GHEA Grapalat"/>
          <w:sz w:val="22"/>
          <w:szCs w:val="22"/>
          <w:lang w:val="hy-AM"/>
        </w:rPr>
        <w:t>թ</w:t>
      </w:r>
      <w:r w:rsidR="00FC2FC9" w:rsidRPr="007847EE">
        <w:rPr>
          <w:rFonts w:ascii="GHEA Grapalat" w:hAnsi="GHEA Grapalat"/>
          <w:sz w:val="22"/>
          <w:szCs w:val="22"/>
          <w:lang w:val="hy-AM"/>
        </w:rPr>
        <w:t xml:space="preserve">որինգի </w:t>
      </w:r>
      <w:r w:rsidR="00956AC3" w:rsidRPr="007847EE">
        <w:rPr>
          <w:rFonts w:ascii="GHEA Grapalat" w:hAnsi="GHEA Grapalat"/>
          <w:sz w:val="22"/>
          <w:szCs w:val="22"/>
          <w:lang w:val="hy-AM"/>
        </w:rPr>
        <w:t xml:space="preserve">համակագը </w:t>
      </w:r>
      <w:r w:rsidRPr="007847EE">
        <w:rPr>
          <w:rFonts w:ascii="GHEA Grapalat" w:hAnsi="GHEA Grapalat"/>
          <w:sz w:val="22"/>
          <w:szCs w:val="22"/>
          <w:lang w:val="hy-AM"/>
        </w:rPr>
        <w:t>պետք</w:t>
      </w:r>
      <w:r w:rsidR="00FC2FC9" w:rsidRPr="007847EE">
        <w:rPr>
          <w:rFonts w:ascii="GHEA Grapalat" w:hAnsi="GHEA Grapalat"/>
          <w:sz w:val="22"/>
          <w:szCs w:val="22"/>
          <w:lang w:val="hy-AM"/>
        </w:rPr>
        <w:t xml:space="preserve"> է </w:t>
      </w:r>
      <w:r w:rsidRPr="007847EE">
        <w:rPr>
          <w:rFonts w:ascii="GHEA Grapalat" w:hAnsi="GHEA Grapalat"/>
          <w:sz w:val="22"/>
          <w:szCs w:val="22"/>
          <w:lang w:val="hy-AM"/>
        </w:rPr>
        <w:t>հիմ</w:t>
      </w:r>
      <w:r w:rsidR="006E5211" w:rsidRPr="007847EE">
        <w:rPr>
          <w:rFonts w:ascii="GHEA Grapalat" w:hAnsi="GHEA Grapalat"/>
          <w:sz w:val="22"/>
          <w:szCs w:val="22"/>
          <w:lang w:val="hy-AM"/>
        </w:rPr>
        <w:t>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վի </w:t>
      </w:r>
      <w:r w:rsidR="00FC2FC9" w:rsidRPr="009C2D85">
        <w:rPr>
          <w:rFonts w:ascii="GHEA Grapalat" w:hAnsi="GHEA Grapalat"/>
          <w:sz w:val="22"/>
          <w:szCs w:val="22"/>
          <w:lang w:val="hy-AM"/>
        </w:rPr>
        <w:t>գետավազանի</w:t>
      </w:r>
      <w:r w:rsidR="00FC2FC9" w:rsidRPr="007847EE">
        <w:rPr>
          <w:rFonts w:ascii="GHEA Grapalat" w:hAnsi="GHEA Grapalat"/>
          <w:sz w:val="22"/>
          <w:szCs w:val="22"/>
          <w:lang w:val="hy-AM"/>
        </w:rPr>
        <w:t xml:space="preserve"> բնութագրման ընթացքում հավաքագրված տեղեկատվության վրա, մասնավորապես</w:t>
      </w:r>
      <w:r w:rsidR="007D2BDD" w:rsidRPr="007847EE">
        <w:rPr>
          <w:rFonts w:ascii="GHEA Grapalat" w:hAnsi="GHEA Grapalat"/>
          <w:sz w:val="22"/>
          <w:szCs w:val="22"/>
          <w:lang w:val="hy-AM"/>
        </w:rPr>
        <w:t>`</w:t>
      </w:r>
      <w:r w:rsidR="00FC2FC9" w:rsidRPr="007847EE">
        <w:rPr>
          <w:rFonts w:ascii="GHEA Grapalat" w:hAnsi="GHEA Grapalat"/>
          <w:sz w:val="22"/>
          <w:szCs w:val="22"/>
          <w:lang w:val="hy-AM"/>
        </w:rPr>
        <w:t xml:space="preserve"> ճնշումների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և </w:t>
      </w:r>
      <w:r w:rsidR="00FC2FC9" w:rsidRPr="007847EE">
        <w:rPr>
          <w:rFonts w:ascii="GHEA Grapalat" w:hAnsi="GHEA Grapalat"/>
          <w:sz w:val="22"/>
          <w:szCs w:val="22"/>
          <w:lang w:val="hy-AM"/>
        </w:rPr>
        <w:t>ազդեցությունների վերլուծության և ջրային մարմինների քարտեզագրման վրա: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7A44919" w14:textId="77777777" w:rsidR="00D34DA1" w:rsidRPr="007847EE" w:rsidRDefault="00D34DA1" w:rsidP="009615DE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79FDB0FA" w14:textId="7A509ED4" w:rsidR="00FC2FC9" w:rsidRPr="007847EE" w:rsidRDefault="009615DE" w:rsidP="009615DE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Այդ առումով առաջարկվում է ևս մեկ անգամ մանրամասն վերլուծել ջրավազանային կառավարման պլանները և դրանց շրջանակներում իրականացված մակերևութային և ստորերկրյա ջրային մարմինների տարանջատումը և կարգավի</w:t>
      </w:r>
      <w:r w:rsidR="00483F2C">
        <w:rPr>
          <w:rFonts w:ascii="GHEA Grapalat" w:hAnsi="GHEA Grapalat"/>
          <w:sz w:val="22"/>
          <w:szCs w:val="22"/>
          <w:lang w:val="hy-AM"/>
        </w:rPr>
        <w:t>ճ</w:t>
      </w:r>
      <w:r w:rsidRPr="007847EE">
        <w:rPr>
          <w:rFonts w:ascii="GHEA Grapalat" w:hAnsi="GHEA Grapalat"/>
          <w:sz w:val="22"/>
          <w:szCs w:val="22"/>
          <w:lang w:val="hy-AM"/>
        </w:rPr>
        <w:t>ակների գնահատումը</w:t>
      </w:r>
      <w:r w:rsidR="00D34DA1" w:rsidRPr="007847EE">
        <w:rPr>
          <w:rFonts w:ascii="GHEA Grapalat" w:hAnsi="GHEA Grapalat"/>
          <w:sz w:val="22"/>
          <w:szCs w:val="22"/>
          <w:lang w:val="hy-AM"/>
        </w:rPr>
        <w:t xml:space="preserve">` հաշվի առնելով վերջին տարիներին ձեռք բերած գիտելիքները և տեղեկատվությունը: </w:t>
      </w:r>
    </w:p>
    <w:p w14:paraId="61DF536C" w14:textId="5CDFAB03" w:rsidR="0092202D" w:rsidRPr="007847EE" w:rsidRDefault="0092202D" w:rsidP="009615DE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br/>
      </w:r>
      <w:r w:rsidR="00F76603" w:rsidRPr="007847EE">
        <w:rPr>
          <w:rFonts w:ascii="GHEA Grapalat" w:hAnsi="GHEA Grapalat"/>
          <w:sz w:val="22"/>
          <w:szCs w:val="22"/>
          <w:lang w:val="hy-AM"/>
        </w:rPr>
        <w:t>Մասնավորապես, առաջարկվում է վ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երանայել ստորերկրյա </w:t>
      </w:r>
      <w:r w:rsidR="00F76603" w:rsidRPr="007847EE">
        <w:rPr>
          <w:rFonts w:ascii="GHEA Grapalat" w:hAnsi="GHEA Grapalat"/>
          <w:sz w:val="22"/>
          <w:szCs w:val="22"/>
          <w:lang w:val="hy-AM"/>
        </w:rPr>
        <w:t>ջրային մարմինների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տարանջատումը</w:t>
      </w:r>
      <w:r w:rsidR="00180A9F" w:rsidRPr="007847EE">
        <w:rPr>
          <w:rFonts w:ascii="GHEA Grapalat" w:hAnsi="GHEA Grapalat"/>
          <w:sz w:val="22"/>
          <w:szCs w:val="22"/>
          <w:lang w:val="hy-AM"/>
        </w:rPr>
        <w:t xml:space="preserve"> և հնարավորինս հետևել Սևանի և Հրազդանի ջրավազանային կառավարման պլանների մշակման շրջան</w:t>
      </w:r>
      <w:r w:rsidR="000B4DB5" w:rsidRPr="007847EE">
        <w:rPr>
          <w:rFonts w:ascii="GHEA Grapalat" w:hAnsi="GHEA Grapalat"/>
          <w:sz w:val="22"/>
          <w:szCs w:val="22"/>
          <w:lang w:val="hy-AM"/>
        </w:rPr>
        <w:t>ա</w:t>
      </w:r>
      <w:r w:rsidR="00180A9F" w:rsidRPr="007847EE">
        <w:rPr>
          <w:rFonts w:ascii="GHEA Grapalat" w:hAnsi="GHEA Grapalat"/>
          <w:sz w:val="22"/>
          <w:szCs w:val="22"/>
          <w:lang w:val="hy-AM"/>
        </w:rPr>
        <w:t>կներում իրականացված տարանջատմանը, քանի որ, օրինակ` Հյուսիսային ջրավազանի ստորերկրյա ջրերի տարանջատման արդյունքնում ջրավազանի շատ տարածքներ չեն ծածկվում որևէ ստորերկրյա ջրային մարմնով:</w:t>
      </w:r>
    </w:p>
    <w:p w14:paraId="1A9E00D4" w14:textId="77777777" w:rsidR="002B619B" w:rsidRPr="007847EE" w:rsidRDefault="002B619B" w:rsidP="009615DE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147B6980" w14:textId="43F2E0FA" w:rsidR="00FC2FC9" w:rsidRPr="007847EE" w:rsidRDefault="00086435" w:rsidP="0008643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b/>
          <w:sz w:val="22"/>
          <w:szCs w:val="22"/>
          <w:lang w:val="hy-AM"/>
        </w:rPr>
        <w:t>Քայլ 2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. </w:t>
      </w:r>
      <w:r w:rsidR="00FC2FC9" w:rsidRPr="007847EE">
        <w:rPr>
          <w:rFonts w:ascii="GHEA Grapalat" w:hAnsi="GHEA Grapalat"/>
          <w:sz w:val="22"/>
          <w:szCs w:val="22"/>
          <w:lang w:val="hy-AM"/>
        </w:rPr>
        <w:t>Մոնի</w:t>
      </w:r>
      <w:r w:rsidR="003D0C1F" w:rsidRPr="007847EE">
        <w:rPr>
          <w:rFonts w:ascii="GHEA Grapalat" w:hAnsi="GHEA Grapalat"/>
          <w:sz w:val="22"/>
          <w:szCs w:val="22"/>
          <w:lang w:val="hy-AM"/>
        </w:rPr>
        <w:t>թ</w:t>
      </w:r>
      <w:r w:rsidR="00FC2FC9" w:rsidRPr="007847EE">
        <w:rPr>
          <w:rFonts w:ascii="GHEA Grapalat" w:hAnsi="GHEA Grapalat"/>
          <w:sz w:val="22"/>
          <w:szCs w:val="22"/>
          <w:lang w:val="hy-AM"/>
        </w:rPr>
        <w:t xml:space="preserve">որինգի </w:t>
      </w:r>
      <w:r w:rsidR="000B4DB5" w:rsidRPr="007847EE">
        <w:rPr>
          <w:rFonts w:ascii="GHEA Grapalat" w:hAnsi="GHEA Grapalat"/>
          <w:sz w:val="22"/>
          <w:szCs w:val="22"/>
          <w:lang w:val="hy-AM"/>
        </w:rPr>
        <w:t>համակագը</w:t>
      </w:r>
      <w:r w:rsidR="00FC2FC9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6318E3" w:rsidRPr="007847EE">
        <w:rPr>
          <w:rFonts w:ascii="GHEA Grapalat" w:hAnsi="GHEA Grapalat"/>
          <w:sz w:val="22"/>
          <w:szCs w:val="22"/>
          <w:lang w:val="hy-AM"/>
        </w:rPr>
        <w:t>պետք</w:t>
      </w:r>
      <w:r w:rsidR="00FC2FC9" w:rsidRPr="007847EE">
        <w:rPr>
          <w:rFonts w:ascii="GHEA Grapalat" w:hAnsi="GHEA Grapalat"/>
          <w:sz w:val="22"/>
          <w:szCs w:val="22"/>
          <w:lang w:val="hy-AM"/>
        </w:rPr>
        <w:t xml:space="preserve"> է </w:t>
      </w:r>
      <w:r w:rsidR="00C17FD4" w:rsidRPr="007847EE">
        <w:rPr>
          <w:rFonts w:ascii="GHEA Grapalat" w:hAnsi="GHEA Grapalat"/>
          <w:sz w:val="22"/>
          <w:szCs w:val="22"/>
          <w:lang w:val="hy-AM"/>
        </w:rPr>
        <w:t xml:space="preserve">լինի </w:t>
      </w:r>
      <w:r w:rsidR="00FC2FC9" w:rsidRPr="007847EE">
        <w:rPr>
          <w:rFonts w:ascii="GHEA Grapalat" w:hAnsi="GHEA Grapalat"/>
          <w:sz w:val="22"/>
          <w:szCs w:val="22"/>
          <w:lang w:val="hy-AM"/>
        </w:rPr>
        <w:t>այնպ</w:t>
      </w:r>
      <w:r w:rsidR="00C17FD4" w:rsidRPr="007847EE">
        <w:rPr>
          <w:rFonts w:ascii="GHEA Grapalat" w:hAnsi="GHEA Grapalat"/>
          <w:sz w:val="22"/>
          <w:szCs w:val="22"/>
          <w:lang w:val="hy-AM"/>
        </w:rPr>
        <w:t>իսին</w:t>
      </w:r>
      <w:r w:rsidR="00FC2FC9" w:rsidRPr="007847EE">
        <w:rPr>
          <w:rFonts w:ascii="GHEA Grapalat" w:hAnsi="GHEA Grapalat"/>
          <w:sz w:val="22"/>
          <w:szCs w:val="22"/>
          <w:lang w:val="hy-AM"/>
        </w:rPr>
        <w:t xml:space="preserve">, որ ջրային մարմինների` ՋՇԴ սկզբունքներին համահունչ դասակարգում իրականացնելիս տրամադրի բնութագրման ժամանակ բացահայտված տվյալներ` նպատակ ունենալով աջակցել </w:t>
      </w:r>
      <w:r w:rsidR="00C63F47" w:rsidRPr="007847EE">
        <w:rPr>
          <w:rFonts w:ascii="GHEA Grapalat" w:hAnsi="GHEA Grapalat"/>
          <w:sz w:val="22"/>
          <w:szCs w:val="22"/>
          <w:lang w:val="hy-AM"/>
        </w:rPr>
        <w:t>ջրավազանային</w:t>
      </w:r>
      <w:r w:rsidR="00FC2FC9" w:rsidRPr="007847EE">
        <w:rPr>
          <w:rFonts w:ascii="GHEA Grapalat" w:hAnsi="GHEA Grapalat"/>
          <w:sz w:val="22"/>
          <w:szCs w:val="22"/>
          <w:lang w:val="hy-AM"/>
        </w:rPr>
        <w:t xml:space="preserve"> կառավարման պլանի վերանայմանը, ինչպես նաև տեղեկացնել ջրերի կառավարման վերաբերյալ քաղաքական որոշումների կայացմանը: </w:t>
      </w:r>
    </w:p>
    <w:p w14:paraId="10B3FCF7" w14:textId="0F76222D" w:rsidR="00086435" w:rsidRPr="007847EE" w:rsidRDefault="00086435" w:rsidP="00086435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B2028FB" w14:textId="26EE4FD8" w:rsidR="00A07AC6" w:rsidRPr="007847EE" w:rsidRDefault="00A07AC6" w:rsidP="0008643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ՋՇԴ սկզբունքներին համահունչ դ</w:t>
      </w:r>
      <w:r w:rsidR="00AD51DF" w:rsidRPr="007847EE">
        <w:rPr>
          <w:rFonts w:ascii="GHEA Grapalat" w:hAnsi="GHEA Grapalat"/>
          <w:sz w:val="22"/>
          <w:szCs w:val="22"/>
          <w:lang w:val="hy-AM"/>
        </w:rPr>
        <w:t>ասակարգ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ում իրականացնելու նախապայման է </w:t>
      </w:r>
      <w:r w:rsidR="00EA586E" w:rsidRPr="007847EE">
        <w:rPr>
          <w:rFonts w:ascii="GHEA Grapalat" w:hAnsi="GHEA Grapalat"/>
          <w:sz w:val="22"/>
          <w:szCs w:val="22"/>
          <w:lang w:val="hy-AM"/>
        </w:rPr>
        <w:t>ՀՀ կառավարության 2011թ. հունվարի 27-ի «Կախված տեղանքի առանձնահատկություններից` յուրաքանչյուր ջրավազանային կառավարման տարածքի մակերևութային ջրային մարմիննեիր կարգավիճակների ջրի որակի նորմերը սահմանելու մասին» N75-Ն</w:t>
      </w:r>
      <w:r w:rsidR="00FA2839" w:rsidRPr="007847EE">
        <w:rPr>
          <w:rStyle w:val="FootnoteReference"/>
          <w:rFonts w:ascii="GHEA Grapalat" w:hAnsi="GHEA Grapalat"/>
          <w:sz w:val="22"/>
          <w:szCs w:val="22"/>
          <w:lang w:val="hy-AM"/>
        </w:rPr>
        <w:footnoteReference w:id="1"/>
      </w:r>
      <w:r w:rsidR="00EA586E" w:rsidRPr="007847EE">
        <w:rPr>
          <w:rFonts w:ascii="GHEA Grapalat" w:hAnsi="GHEA Grapalat"/>
          <w:sz w:val="22"/>
          <w:szCs w:val="22"/>
          <w:lang w:val="hy-AM"/>
        </w:rPr>
        <w:t xml:space="preserve"> և 2024 թ. նոյեմբերի 15-ի «Ստորերկրյա ջրային մարմինների որակի նորմերը սահմանելու մասին» 1782-Ն</w:t>
      </w:r>
      <w:r w:rsidR="00FA2839" w:rsidRPr="007847EE">
        <w:rPr>
          <w:rStyle w:val="FootnoteReference"/>
          <w:rFonts w:ascii="GHEA Grapalat" w:hAnsi="GHEA Grapalat"/>
          <w:sz w:val="22"/>
          <w:szCs w:val="22"/>
          <w:lang w:val="hy-AM"/>
        </w:rPr>
        <w:footnoteReference w:id="2"/>
      </w:r>
      <w:r w:rsidR="00EA586E" w:rsidRPr="007847EE">
        <w:rPr>
          <w:rFonts w:ascii="GHEA Grapalat" w:hAnsi="GHEA Grapalat"/>
          <w:sz w:val="22"/>
          <w:szCs w:val="22"/>
          <w:lang w:val="hy-AM"/>
        </w:rPr>
        <w:t xml:space="preserve"> որոշումների  </w:t>
      </w:r>
      <w:r w:rsidRPr="007847EE">
        <w:rPr>
          <w:rFonts w:ascii="GHEA Grapalat" w:hAnsi="GHEA Grapalat"/>
          <w:sz w:val="22"/>
          <w:szCs w:val="22"/>
          <w:lang w:val="hy-AM"/>
        </w:rPr>
        <w:t>վերանայումը:</w:t>
      </w:r>
    </w:p>
    <w:p w14:paraId="14D8FAB8" w14:textId="77777777" w:rsidR="00F05212" w:rsidRPr="007847EE" w:rsidRDefault="00F05212" w:rsidP="00086435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0FC2E5C9" w14:textId="1DAA730D" w:rsidR="00A07AC6" w:rsidRPr="007847EE" w:rsidRDefault="00A07AC6" w:rsidP="00A07AC6">
      <w:pPr>
        <w:jc w:val="both"/>
        <w:rPr>
          <w:rFonts w:ascii="GHEA Grapalat" w:hAnsi="GHEA Grapalat"/>
          <w:sz w:val="22"/>
          <w:lang w:val="hy-AM"/>
        </w:rPr>
      </w:pPr>
      <w:r w:rsidRPr="007847EE">
        <w:rPr>
          <w:rFonts w:ascii="GHEA Grapalat" w:hAnsi="GHEA Grapalat"/>
          <w:sz w:val="22"/>
          <w:lang w:val="hy-AM"/>
        </w:rPr>
        <w:t>Չնայած 2011 թ.-ին Հայաստանը մշակել է հինգ դասի վրա հիմնված ֆիզիկաքիմիական և քիմիական ո</w:t>
      </w:r>
      <w:r w:rsidRPr="007847EE">
        <w:rPr>
          <w:rFonts w:ascii="GHEA Grapalat" w:hAnsi="GHEA Grapalat"/>
          <w:sz w:val="22"/>
          <w:lang w:val="hy-AM"/>
        </w:rPr>
        <w:softHyphen/>
        <w:t>րակի գնա</w:t>
      </w:r>
      <w:r w:rsidRPr="007847EE">
        <w:rPr>
          <w:rFonts w:ascii="GHEA Grapalat" w:hAnsi="GHEA Grapalat"/>
          <w:sz w:val="22"/>
          <w:lang w:val="hy-AM"/>
        </w:rPr>
        <w:softHyphen/>
        <w:t>հատման համակարգ` համանման ԵՄ ՋՇԴ-ի, այդուհանդերձ, դեռ շատ աշ</w:t>
      </w:r>
      <w:r w:rsidRPr="007847EE">
        <w:rPr>
          <w:rFonts w:ascii="GHEA Grapalat" w:hAnsi="GHEA Grapalat"/>
          <w:sz w:val="22"/>
          <w:lang w:val="hy-AM"/>
        </w:rPr>
        <w:softHyphen/>
        <w:t>խա</w:t>
      </w:r>
      <w:r w:rsidRPr="007847EE">
        <w:rPr>
          <w:rFonts w:ascii="GHEA Grapalat" w:hAnsi="GHEA Grapalat"/>
          <w:sz w:val="22"/>
          <w:lang w:val="hy-AM"/>
        </w:rPr>
        <w:softHyphen/>
        <w:t>տանք կա ա</w:t>
      </w:r>
      <w:r w:rsidRPr="007847EE">
        <w:rPr>
          <w:rFonts w:ascii="GHEA Grapalat" w:hAnsi="GHEA Grapalat"/>
          <w:sz w:val="22"/>
          <w:lang w:val="hy-AM"/>
        </w:rPr>
        <w:softHyphen/>
        <w:t>նե</w:t>
      </w:r>
      <w:r w:rsidRPr="007847EE">
        <w:rPr>
          <w:rFonts w:ascii="GHEA Grapalat" w:hAnsi="GHEA Grapalat"/>
          <w:sz w:val="22"/>
          <w:lang w:val="hy-AM"/>
        </w:rPr>
        <w:softHyphen/>
        <w:t>լու, օրինակ` կարգավիճակների դասերի («լավ-միջին» կարգավիճակ) միջև սահմաններն ավելի հիմ</w:t>
      </w:r>
      <w:r w:rsidRPr="007847EE">
        <w:rPr>
          <w:rFonts w:ascii="GHEA Grapalat" w:hAnsi="GHEA Grapalat"/>
          <w:sz w:val="22"/>
          <w:lang w:val="hy-AM"/>
        </w:rPr>
        <w:softHyphen/>
        <w:t>նավորելու, մոնիթորինգի պարամետրերի ցանկը վերանայելու, ինչպես նաև ներառելու այնպիսի աղտոտիչներ և ա</w:t>
      </w:r>
      <w:r w:rsidRPr="007847EE">
        <w:rPr>
          <w:rFonts w:ascii="GHEA Grapalat" w:hAnsi="GHEA Grapalat"/>
          <w:sz w:val="22"/>
          <w:lang w:val="hy-AM"/>
        </w:rPr>
        <w:softHyphen/>
        <w:t>ռաջ</w:t>
      </w:r>
      <w:r w:rsidRPr="007847EE">
        <w:rPr>
          <w:rFonts w:ascii="GHEA Grapalat" w:hAnsi="GHEA Grapalat"/>
          <w:sz w:val="22"/>
          <w:lang w:val="hy-AM"/>
        </w:rPr>
        <w:softHyphen/>
        <w:t>նա</w:t>
      </w:r>
      <w:r w:rsidRPr="007847EE">
        <w:rPr>
          <w:rFonts w:ascii="GHEA Grapalat" w:hAnsi="GHEA Grapalat"/>
          <w:sz w:val="22"/>
          <w:lang w:val="hy-AM"/>
        </w:rPr>
        <w:softHyphen/>
        <w:t>յին նյութեր, որոնք սահ</w:t>
      </w:r>
      <w:r w:rsidRPr="007847EE">
        <w:rPr>
          <w:rFonts w:ascii="GHEA Grapalat" w:hAnsi="GHEA Grapalat"/>
          <w:sz w:val="22"/>
          <w:lang w:val="hy-AM"/>
        </w:rPr>
        <w:softHyphen/>
        <w:t>ման</w:t>
      </w:r>
      <w:r w:rsidRPr="007847EE">
        <w:rPr>
          <w:rFonts w:ascii="GHEA Grapalat" w:hAnsi="GHEA Grapalat"/>
          <w:sz w:val="22"/>
          <w:lang w:val="hy-AM"/>
        </w:rPr>
        <w:softHyphen/>
        <w:t xml:space="preserve">ված են </w:t>
      </w:r>
      <w:r w:rsidRPr="007847EE">
        <w:rPr>
          <w:rFonts w:ascii="GHEA Grapalat" w:hAnsi="GHEA Grapalat"/>
          <w:sz w:val="22"/>
          <w:lang w:val="hy-AM"/>
        </w:rPr>
        <w:lastRenderedPageBreak/>
        <w:t>ԵՄ ՋՇԴ-ով: Ավելին, Հայաստանը մա</w:t>
      </w:r>
      <w:r w:rsidRPr="007847EE">
        <w:rPr>
          <w:rFonts w:ascii="GHEA Grapalat" w:hAnsi="GHEA Grapalat"/>
          <w:sz w:val="22"/>
          <w:lang w:val="hy-AM"/>
        </w:rPr>
        <w:softHyphen/>
        <w:t>կերևութային ջրերի մոնիթորինգի և գնա</w:t>
      </w:r>
      <w:r w:rsidRPr="007847EE">
        <w:rPr>
          <w:rFonts w:ascii="GHEA Grapalat" w:hAnsi="GHEA Grapalat"/>
          <w:sz w:val="22"/>
          <w:lang w:val="hy-AM"/>
        </w:rPr>
        <w:softHyphen/>
        <w:t>հատ</w:t>
      </w:r>
      <w:r w:rsidRPr="007847EE">
        <w:rPr>
          <w:rFonts w:ascii="GHEA Grapalat" w:hAnsi="GHEA Grapalat"/>
          <w:sz w:val="22"/>
          <w:lang w:val="hy-AM"/>
        </w:rPr>
        <w:softHyphen/>
        <w:t>ման համակարգում դեռևս չի ներդրել կեն</w:t>
      </w:r>
      <w:r w:rsidRPr="007847EE">
        <w:rPr>
          <w:rFonts w:ascii="GHEA Grapalat" w:hAnsi="GHEA Grapalat"/>
          <w:sz w:val="22"/>
          <w:lang w:val="hy-AM"/>
        </w:rPr>
        <w:softHyphen/>
        <w:t>սա</w:t>
      </w:r>
      <w:r w:rsidRPr="007847EE">
        <w:rPr>
          <w:rFonts w:ascii="GHEA Grapalat" w:hAnsi="GHEA Grapalat"/>
          <w:sz w:val="22"/>
          <w:lang w:val="hy-AM"/>
        </w:rPr>
        <w:softHyphen/>
        <w:t>բա</w:t>
      </w:r>
      <w:r w:rsidRPr="007847EE">
        <w:rPr>
          <w:rFonts w:ascii="GHEA Grapalat" w:hAnsi="GHEA Grapalat"/>
          <w:sz w:val="22"/>
          <w:lang w:val="hy-AM"/>
        </w:rPr>
        <w:softHyphen/>
        <w:t>նական և հիդրոմորֆոլոգիական կար</w:t>
      </w:r>
      <w:r w:rsidRPr="007847EE">
        <w:rPr>
          <w:rFonts w:ascii="GHEA Grapalat" w:hAnsi="GHEA Grapalat"/>
          <w:sz w:val="22"/>
          <w:lang w:val="hy-AM"/>
        </w:rPr>
        <w:softHyphen/>
        <w:t>գավիճակների գնահատման համակարգերը: Ուստի</w:t>
      </w:r>
      <w:r w:rsidR="00335C2B">
        <w:rPr>
          <w:rFonts w:ascii="GHEA Grapalat" w:hAnsi="GHEA Grapalat"/>
          <w:sz w:val="22"/>
          <w:lang w:val="hy-AM"/>
        </w:rPr>
        <w:t>,</w:t>
      </w:r>
      <w:r w:rsidRPr="007847EE">
        <w:rPr>
          <w:rFonts w:ascii="GHEA Grapalat" w:hAnsi="GHEA Grapalat"/>
          <w:sz w:val="22"/>
          <w:lang w:val="hy-AM"/>
        </w:rPr>
        <w:t xml:space="preserve"> առաջարկվում է լրամշակել գործող համակարգը` հաշվի առնելով բացերը և ԵՄ ՋՇԴ մոտեցումները:</w:t>
      </w:r>
    </w:p>
    <w:p w14:paraId="42F61794" w14:textId="77777777" w:rsidR="00A07AC6" w:rsidRPr="007847EE" w:rsidRDefault="00A07AC6" w:rsidP="00A07AC6">
      <w:pPr>
        <w:ind w:firstLine="426"/>
        <w:jc w:val="both"/>
        <w:rPr>
          <w:rFonts w:ascii="GHEA Grapalat" w:hAnsi="GHEA Grapalat"/>
          <w:sz w:val="22"/>
          <w:lang w:val="hy-AM"/>
        </w:rPr>
      </w:pPr>
    </w:p>
    <w:p w14:paraId="69128E53" w14:textId="21065C08" w:rsidR="00F05212" w:rsidRPr="007847EE" w:rsidRDefault="00A07AC6" w:rsidP="00EA586E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Ինչ վերաբերում է ստորերկրյա ջրային մարմիններին</w:t>
      </w:r>
      <w:r w:rsidR="00EA586E" w:rsidRPr="007847EE">
        <w:rPr>
          <w:rFonts w:ascii="GHEA Grapalat" w:hAnsi="GHEA Grapalat"/>
          <w:sz w:val="22"/>
          <w:szCs w:val="22"/>
          <w:lang w:val="hy-AM"/>
        </w:rPr>
        <w:t>, ապա դրանց</w:t>
      </w:r>
      <w:r w:rsidR="00F05212" w:rsidRPr="007847EE">
        <w:rPr>
          <w:rFonts w:ascii="GHEA Grapalat" w:hAnsi="GHEA Grapalat"/>
          <w:sz w:val="22"/>
          <w:szCs w:val="22"/>
          <w:lang w:val="hy-AM"/>
        </w:rPr>
        <w:t xml:space="preserve"> քանակական և քիմիական կարգավիճակի գնահատման համակարգ</w:t>
      </w:r>
      <w:r w:rsidR="00335C2B">
        <w:rPr>
          <w:rFonts w:ascii="GHEA Grapalat" w:hAnsi="GHEA Grapalat"/>
          <w:sz w:val="22"/>
          <w:szCs w:val="22"/>
          <w:lang w:val="hy-AM"/>
        </w:rPr>
        <w:t>ն</w:t>
      </w:r>
      <w:r w:rsidR="00F05212" w:rsidRPr="007847EE">
        <w:rPr>
          <w:rFonts w:ascii="GHEA Grapalat" w:hAnsi="GHEA Grapalat"/>
          <w:sz w:val="22"/>
          <w:szCs w:val="22"/>
          <w:lang w:val="hy-AM"/>
        </w:rPr>
        <w:t xml:space="preserve"> ընդունվել է վերջերս: </w:t>
      </w:r>
      <w:r w:rsidR="00EA586E" w:rsidRPr="007847EE">
        <w:rPr>
          <w:rFonts w:ascii="GHEA Grapalat" w:hAnsi="GHEA Grapalat"/>
          <w:sz w:val="22"/>
          <w:szCs w:val="22"/>
          <w:lang w:val="hy-AM"/>
        </w:rPr>
        <w:t>Ս</w:t>
      </w:r>
      <w:r w:rsidR="00F05212" w:rsidRPr="007847EE">
        <w:rPr>
          <w:rFonts w:ascii="GHEA Grapalat" w:hAnsi="GHEA Grapalat"/>
          <w:sz w:val="22"/>
          <w:szCs w:val="22"/>
          <w:lang w:val="hy-AM"/>
        </w:rPr>
        <w:t xml:space="preserve">ահմանվում են ստորերկրյա ջրային մարմինների որակի նորմերը` ըստ քիմիական 45 ցուցանիշի, իսկ ստորերկրյա ջրային մարմինների «լավ» և «վատ» կարգավիճակներն ըստ քանակական ցուցանիշների սահմանվում են` հաշվի առնելով տարեկան ջրառի ծավալը: Եթե միջին տարեկան ջրառի ծավալը չի գերազանցում ջրային մարմնի օգտագործելի ջրային ռեսուրսի ծավալի 95%-ը, քանակական կարգավիճակը համարվում է «լավ», հակառակ պարագայում` «վատ»: Հաշվի առնելով ԵՄ ՋՇԴ մոտեցման և սկզբունքների հետ առկա տարբերությունները, ինչպես նաև այն, որ ՀՀ կառավարության որոշմամբ ընդունված գնահատման համակարգն ուժի մեջ է մտնում 2027 թ.-ից, առաջարկվում է համապատասխան լրամշակման ենթարկել ստորերկրյա ջրային մարմինների քանակական և քիմիական կարգավիճակի գնահատման համակարգը` հաշվի առնելով ԵՄ ՋՇԴ մոտեցումները: </w:t>
      </w:r>
    </w:p>
    <w:p w14:paraId="6407651C" w14:textId="77777777" w:rsidR="00086435" w:rsidRPr="007847EE" w:rsidRDefault="00086435" w:rsidP="00086435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62687A5E" w14:textId="0C056E8F" w:rsidR="00086435" w:rsidRPr="007847EE" w:rsidRDefault="004E2D6A" w:rsidP="0008643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b/>
          <w:sz w:val="22"/>
          <w:szCs w:val="22"/>
          <w:lang w:val="hy-AM"/>
        </w:rPr>
        <w:t>Քայլ 3</w:t>
      </w:r>
      <w:r w:rsidRPr="007847EE">
        <w:rPr>
          <w:rFonts w:ascii="GHEA Grapalat" w:hAnsi="GHEA Grapalat"/>
          <w:sz w:val="22"/>
          <w:szCs w:val="22"/>
          <w:lang w:val="hy-AM"/>
        </w:rPr>
        <w:t>.</w:t>
      </w:r>
      <w:r w:rsidR="00F7580A" w:rsidRPr="007847EE">
        <w:rPr>
          <w:rFonts w:ascii="GHEA Grapalat" w:hAnsi="GHEA Grapalat"/>
          <w:sz w:val="22"/>
          <w:szCs w:val="22"/>
          <w:lang w:val="hy-AM"/>
        </w:rPr>
        <w:t xml:space="preserve"> Անհրաժեշտ է իրականացնել </w:t>
      </w:r>
      <w:r w:rsidR="00335C2B" w:rsidRPr="007847EE">
        <w:rPr>
          <w:rFonts w:ascii="GHEA Grapalat" w:hAnsi="GHEA Grapalat"/>
          <w:sz w:val="22"/>
          <w:szCs w:val="22"/>
          <w:lang w:val="hy-AM"/>
        </w:rPr>
        <w:t>մակերևութային և ստորերկրյա ջրային մարմիններ</w:t>
      </w:r>
      <w:r w:rsidR="00335C2B">
        <w:rPr>
          <w:rFonts w:ascii="GHEA Grapalat" w:hAnsi="GHEA Grapalat"/>
          <w:sz w:val="22"/>
          <w:szCs w:val="22"/>
          <w:lang w:val="hy-AM"/>
        </w:rPr>
        <w:t xml:space="preserve">ի </w:t>
      </w:r>
      <w:r w:rsidR="00F7580A" w:rsidRPr="007847EE">
        <w:rPr>
          <w:rFonts w:ascii="GHEA Grapalat" w:hAnsi="GHEA Grapalat"/>
          <w:sz w:val="22"/>
          <w:szCs w:val="22"/>
          <w:lang w:val="hy-AM"/>
        </w:rPr>
        <w:t>գնահատում`  բնապահպանական նպատակներին հասնելու առումով:</w:t>
      </w:r>
    </w:p>
    <w:p w14:paraId="27221F5D" w14:textId="0B40A789" w:rsidR="004E2D6A" w:rsidRPr="007847EE" w:rsidRDefault="004E2D6A" w:rsidP="00086435">
      <w:pPr>
        <w:jc w:val="both"/>
        <w:rPr>
          <w:rFonts w:ascii="GHEA Grapalat" w:hAnsi="GHEA Grapalat"/>
          <w:sz w:val="22"/>
          <w:szCs w:val="22"/>
          <w:highlight w:val="yellow"/>
          <w:lang w:val="hy-AM"/>
        </w:rPr>
      </w:pPr>
    </w:p>
    <w:p w14:paraId="0FD34161" w14:textId="3C27E7F8" w:rsidR="00D50E93" w:rsidRPr="007847EE" w:rsidRDefault="00D50E93" w:rsidP="00D50E9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b/>
          <w:sz w:val="22"/>
          <w:szCs w:val="22"/>
          <w:lang w:val="hy-AM"/>
        </w:rPr>
        <w:t>3ա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. </w:t>
      </w:r>
      <w:r w:rsidR="00F7580A" w:rsidRPr="007847EE">
        <w:rPr>
          <w:rFonts w:ascii="GHEA Grapalat" w:hAnsi="GHEA Grapalat"/>
          <w:sz w:val="22"/>
          <w:szCs w:val="22"/>
          <w:lang w:val="hy-AM"/>
        </w:rPr>
        <w:t>Եթե ջ</w:t>
      </w:r>
      <w:r w:rsidRPr="007847EE">
        <w:rPr>
          <w:rFonts w:ascii="GHEA Grapalat" w:hAnsi="GHEA Grapalat"/>
          <w:sz w:val="22"/>
          <w:szCs w:val="22"/>
          <w:lang w:val="hy-AM"/>
        </w:rPr>
        <w:t>րային մարմիններն արդեն հասել են բնապահ</w:t>
      </w:r>
      <w:r w:rsidR="00F7580A" w:rsidRPr="007847EE">
        <w:rPr>
          <w:rFonts w:ascii="GHEA Grapalat" w:hAnsi="GHEA Grapalat"/>
          <w:sz w:val="22"/>
          <w:szCs w:val="22"/>
          <w:lang w:val="hy-AM"/>
        </w:rPr>
        <w:t>պա</w:t>
      </w:r>
      <w:r w:rsidRPr="007847EE">
        <w:rPr>
          <w:rFonts w:ascii="GHEA Grapalat" w:hAnsi="GHEA Grapalat"/>
          <w:sz w:val="22"/>
          <w:szCs w:val="22"/>
          <w:lang w:val="hy-AM"/>
        </w:rPr>
        <w:t>նական նպատակներին կամ քիչ է հավանական, որ չեն հասնի</w:t>
      </w:r>
      <w:r w:rsidR="00F7580A" w:rsidRPr="007847EE">
        <w:rPr>
          <w:rFonts w:ascii="GHEA Grapalat" w:hAnsi="GHEA Grapalat"/>
          <w:sz w:val="22"/>
          <w:szCs w:val="22"/>
          <w:lang w:val="hy-AM"/>
        </w:rPr>
        <w:t>, նշանակում է, որ ունեն «գերազանց» կամ «լավ» կարգավիճակ (մակերևութային ջրային մարմիններ) կամ «լավ» քիմիական և քանակական կարգավիճակ (ստորկերկրյա ջրային մարմիններ): Այդ դեպում իրականացվում է հսկողական մոնիթորինգ, որը ներառում</w:t>
      </w:r>
      <w:r w:rsidR="00335C2B">
        <w:rPr>
          <w:rFonts w:ascii="GHEA Grapalat" w:hAnsi="GHEA Grapalat"/>
          <w:sz w:val="22"/>
          <w:szCs w:val="22"/>
          <w:lang w:val="hy-AM"/>
        </w:rPr>
        <w:t xml:space="preserve"> է</w:t>
      </w:r>
      <w:r w:rsidR="00F7580A" w:rsidRPr="007847EE">
        <w:rPr>
          <w:rFonts w:ascii="GHEA Grapalat" w:hAnsi="GHEA Grapalat"/>
          <w:sz w:val="22"/>
          <w:szCs w:val="22"/>
          <w:lang w:val="hy-AM"/>
        </w:rPr>
        <w:t xml:space="preserve"> և</w:t>
      </w:r>
      <w:r w:rsidR="00335C2B">
        <w:rPr>
          <w:rFonts w:ascii="GHEA Grapalat" w:hAnsi="GHEA Grapalat"/>
          <w:sz w:val="22"/>
          <w:szCs w:val="22"/>
          <w:lang w:val="hy-AM"/>
        </w:rPr>
        <w:t>՛</w:t>
      </w:r>
      <w:r w:rsidR="00F7580A" w:rsidRPr="007847EE">
        <w:rPr>
          <w:rFonts w:ascii="GHEA Grapalat" w:hAnsi="GHEA Grapalat"/>
          <w:sz w:val="22"/>
          <w:szCs w:val="22"/>
          <w:lang w:val="hy-AM"/>
        </w:rPr>
        <w:t xml:space="preserve"> կենսաբանական, հիդրոմորֆոլոգիական</w:t>
      </w:r>
      <w:r w:rsidR="00335C2B">
        <w:rPr>
          <w:rFonts w:ascii="GHEA Grapalat" w:hAnsi="GHEA Grapalat"/>
          <w:sz w:val="22"/>
          <w:szCs w:val="22"/>
          <w:lang w:val="hy-AM"/>
        </w:rPr>
        <w:t>,</w:t>
      </w:r>
      <w:r w:rsidR="00F7580A" w:rsidRPr="007847EE">
        <w:rPr>
          <w:rFonts w:ascii="GHEA Grapalat" w:hAnsi="GHEA Grapalat"/>
          <w:sz w:val="22"/>
          <w:szCs w:val="22"/>
          <w:lang w:val="hy-AM"/>
        </w:rPr>
        <w:t xml:space="preserve"> և</w:t>
      </w:r>
      <w:r w:rsidR="00335C2B">
        <w:rPr>
          <w:rFonts w:ascii="GHEA Grapalat" w:hAnsi="GHEA Grapalat"/>
          <w:sz w:val="22"/>
          <w:szCs w:val="22"/>
          <w:lang w:val="hy-AM"/>
        </w:rPr>
        <w:t>՛</w:t>
      </w:r>
      <w:r w:rsidR="00F7580A" w:rsidRPr="007847EE">
        <w:rPr>
          <w:rFonts w:ascii="GHEA Grapalat" w:hAnsi="GHEA Grapalat"/>
          <w:sz w:val="22"/>
          <w:szCs w:val="22"/>
          <w:lang w:val="hy-AM"/>
        </w:rPr>
        <w:t xml:space="preserve"> ֆիզիկաքիմիական որակի տարրեր (մակերևութային ջրերի համար) և</w:t>
      </w:r>
      <w:r w:rsidR="00335C2B">
        <w:rPr>
          <w:rFonts w:ascii="GHEA Grapalat" w:hAnsi="GHEA Grapalat"/>
          <w:sz w:val="22"/>
          <w:szCs w:val="22"/>
          <w:lang w:val="hy-AM"/>
        </w:rPr>
        <w:t>՛</w:t>
      </w:r>
      <w:r w:rsidR="00F7580A" w:rsidRPr="007847EE">
        <w:rPr>
          <w:rFonts w:ascii="GHEA Grapalat" w:hAnsi="GHEA Grapalat"/>
          <w:sz w:val="22"/>
          <w:szCs w:val="22"/>
          <w:lang w:val="hy-AM"/>
        </w:rPr>
        <w:t xml:space="preserve"> քանակական ու քիմիական մոնիթորինգ (ստորերկրյա ջրային մարմինների համար): Նմուշառման դիտակետերի նվազագույն քանակը, մոնիթորինգի հաճախականությունը, պարամետրերը և այլ մանրամասներ տրվում են </w:t>
      </w:r>
      <w:r w:rsidR="00937165" w:rsidRPr="007847EE">
        <w:rPr>
          <w:rFonts w:ascii="GHEA Grapalat" w:hAnsi="GHEA Grapalat"/>
          <w:sz w:val="22"/>
          <w:szCs w:val="22"/>
          <w:lang w:val="hy-AM"/>
        </w:rPr>
        <w:t xml:space="preserve">3.2.1 </w:t>
      </w:r>
      <w:r w:rsidR="00F7580A" w:rsidRPr="007847EE">
        <w:rPr>
          <w:rFonts w:ascii="GHEA Grapalat" w:hAnsi="GHEA Grapalat"/>
          <w:sz w:val="22"/>
          <w:szCs w:val="22"/>
          <w:lang w:val="hy-AM"/>
        </w:rPr>
        <w:t xml:space="preserve">(մակերևութային ջրային մարմինների հսկողական մոնիթորինգ) և </w:t>
      </w:r>
      <w:r w:rsidR="00937165" w:rsidRPr="007847EE">
        <w:rPr>
          <w:rFonts w:ascii="GHEA Grapalat" w:hAnsi="GHEA Grapalat"/>
          <w:sz w:val="22"/>
          <w:szCs w:val="22"/>
          <w:lang w:val="hy-AM"/>
        </w:rPr>
        <w:t xml:space="preserve">3.3.1 և 3.3.2 </w:t>
      </w:r>
      <w:r w:rsidR="00F7580A" w:rsidRPr="007847EE">
        <w:rPr>
          <w:rFonts w:ascii="GHEA Grapalat" w:hAnsi="GHEA Grapalat"/>
          <w:sz w:val="22"/>
          <w:szCs w:val="22"/>
          <w:lang w:val="hy-AM"/>
        </w:rPr>
        <w:t>(ստորերկրյա ջրային մարմինների քիմիական և քանակական մոնիթորինգ)</w:t>
      </w:r>
      <w:r w:rsidR="00937165" w:rsidRPr="007847EE">
        <w:rPr>
          <w:rFonts w:ascii="GHEA Grapalat" w:hAnsi="GHEA Grapalat"/>
          <w:sz w:val="22"/>
          <w:szCs w:val="22"/>
          <w:lang w:val="hy-AM"/>
        </w:rPr>
        <w:t xml:space="preserve"> բաժիններում:</w:t>
      </w:r>
    </w:p>
    <w:p w14:paraId="3341EB1C" w14:textId="77777777" w:rsidR="005A42D3" w:rsidRPr="007847EE" w:rsidRDefault="005A42D3" w:rsidP="00845630">
      <w:pPr>
        <w:jc w:val="both"/>
        <w:rPr>
          <w:rFonts w:ascii="GHEA Grapalat" w:hAnsi="GHEA Grapalat"/>
          <w:sz w:val="22"/>
          <w:szCs w:val="22"/>
          <w:highlight w:val="green"/>
          <w:lang w:val="hy-AM"/>
        </w:rPr>
      </w:pPr>
    </w:p>
    <w:p w14:paraId="767FA07A" w14:textId="0C5E1CB6" w:rsidR="00845630" w:rsidRPr="007847EE" w:rsidRDefault="00ED7C27" w:rsidP="00845630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Կենսաբանական որակի տարրերի մասով առաջարկվում է սկզբնական շրջանում կենտրոնանանալ</w:t>
      </w:r>
      <w:r w:rsidR="006311DA" w:rsidRPr="007847EE">
        <w:rPr>
          <w:rFonts w:ascii="GHEA Grapalat" w:hAnsi="GHEA Grapalat"/>
          <w:sz w:val="22"/>
          <w:szCs w:val="22"/>
          <w:lang w:val="hy-AM"/>
        </w:rPr>
        <w:t xml:space="preserve"> բենթոսային </w:t>
      </w:r>
      <w:r w:rsidR="004B0F9B" w:rsidRPr="007847EE">
        <w:rPr>
          <w:rFonts w:ascii="GHEA Grapalat" w:hAnsi="GHEA Grapalat"/>
          <w:sz w:val="22"/>
          <w:szCs w:val="22"/>
          <w:lang w:val="hy-AM"/>
        </w:rPr>
        <w:t>մակրո</w:t>
      </w:r>
      <w:r w:rsidR="006311DA" w:rsidRPr="007847EE">
        <w:rPr>
          <w:rFonts w:ascii="GHEA Grapalat" w:hAnsi="GHEA Grapalat"/>
          <w:sz w:val="22"/>
          <w:szCs w:val="22"/>
          <w:lang w:val="hy-AM"/>
        </w:rPr>
        <w:t>անողնաշարավորների վրա</w:t>
      </w:r>
      <w:r w:rsidR="003D0D3B" w:rsidRPr="007847EE">
        <w:rPr>
          <w:rFonts w:ascii="GHEA Grapalat" w:hAnsi="GHEA Grapalat"/>
          <w:sz w:val="22"/>
          <w:szCs w:val="22"/>
          <w:lang w:val="hy-AM"/>
        </w:rPr>
        <w:t>`</w:t>
      </w:r>
      <w:r w:rsidR="00D44B0B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3D0D3B" w:rsidRPr="007847EE">
        <w:rPr>
          <w:rFonts w:ascii="GHEA Grapalat" w:hAnsi="GHEA Grapalat"/>
          <w:sz w:val="22"/>
          <w:szCs w:val="22"/>
          <w:lang w:val="hy-AM"/>
        </w:rPr>
        <w:t>հաշվի առնելով «Հայհիդրոմետ» ՊՈԱԿ-ի մասնագետների ներկա կարողությունները:</w:t>
      </w:r>
      <w:r w:rsidR="003816AE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1E0081" w:rsidRPr="007847EE">
        <w:rPr>
          <w:rFonts w:ascii="GHEA Grapalat" w:hAnsi="GHEA Grapalat"/>
          <w:sz w:val="22"/>
          <w:szCs w:val="22"/>
          <w:lang w:val="hy-AM"/>
        </w:rPr>
        <w:t xml:space="preserve">Մյուս տարրերի մոնիթորինգի համար առաջարկվում է դիտարկել ՀՀ </w:t>
      </w:r>
      <w:r w:rsidR="00335C2B">
        <w:rPr>
          <w:rFonts w:ascii="GHEA Grapalat" w:hAnsi="GHEA Grapalat"/>
          <w:lang w:val="hy-AM"/>
        </w:rPr>
        <w:t>գ</w:t>
      </w:r>
      <w:r w:rsidR="00335C2B" w:rsidRPr="007847EE">
        <w:rPr>
          <w:rFonts w:ascii="GHEA Grapalat" w:hAnsi="GHEA Grapalat"/>
          <w:lang w:val="hy-AM"/>
        </w:rPr>
        <w:t>իտությունների ազգային ակադեմիա</w:t>
      </w:r>
      <w:r w:rsidR="00335C2B">
        <w:rPr>
          <w:rFonts w:ascii="GHEA Grapalat" w:hAnsi="GHEA Grapalat"/>
          <w:lang w:val="hy-AM"/>
        </w:rPr>
        <w:t>յի</w:t>
      </w:r>
      <w:r w:rsidR="00335C2B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335C2B" w:rsidRPr="00B83B63">
        <w:rPr>
          <w:rFonts w:ascii="GHEA Grapalat" w:hAnsi="GHEA Grapalat"/>
          <w:sz w:val="22"/>
          <w:szCs w:val="22"/>
          <w:lang w:val="hy-AM"/>
        </w:rPr>
        <w:t>(</w:t>
      </w:r>
      <w:r w:rsidR="001E0081" w:rsidRPr="007847EE">
        <w:rPr>
          <w:rFonts w:ascii="GHEA Grapalat" w:hAnsi="GHEA Grapalat"/>
          <w:sz w:val="22"/>
          <w:szCs w:val="22"/>
          <w:lang w:val="hy-AM"/>
        </w:rPr>
        <w:t>ԳԱԱ</w:t>
      </w:r>
      <w:r w:rsidR="00335C2B" w:rsidRPr="00B83B63">
        <w:rPr>
          <w:rFonts w:ascii="GHEA Grapalat" w:hAnsi="GHEA Grapalat"/>
          <w:sz w:val="22"/>
          <w:szCs w:val="22"/>
          <w:lang w:val="hy-AM"/>
        </w:rPr>
        <w:t>)</w:t>
      </w:r>
      <w:r w:rsidR="001E0081" w:rsidRPr="007847EE">
        <w:rPr>
          <w:rFonts w:ascii="GHEA Grapalat" w:hAnsi="GHEA Grapalat"/>
          <w:sz w:val="22"/>
          <w:szCs w:val="22"/>
          <w:lang w:val="hy-AM"/>
        </w:rPr>
        <w:t xml:space="preserve"> ինստիտուտների հետ համագործակցության հնարավորությունը: Այսպես, ֆիտոպլանկտոնի </w:t>
      </w:r>
      <w:r w:rsidR="002E07CA" w:rsidRPr="007847EE">
        <w:rPr>
          <w:rFonts w:ascii="GHEA Grapalat" w:hAnsi="GHEA Grapalat"/>
          <w:sz w:val="22"/>
          <w:szCs w:val="22"/>
          <w:lang w:val="hy-AM"/>
        </w:rPr>
        <w:t xml:space="preserve">և ձկների </w:t>
      </w:r>
      <w:r w:rsidR="001E0081" w:rsidRPr="007847EE">
        <w:rPr>
          <w:rFonts w:ascii="GHEA Grapalat" w:hAnsi="GHEA Grapalat"/>
          <w:sz w:val="22"/>
          <w:szCs w:val="22"/>
          <w:lang w:val="hy-AM"/>
        </w:rPr>
        <w:t xml:space="preserve">մոնիթորինգի որոշակի փորձառություն ունի ՀՀ ԳԱԱ կենդանաբանության և </w:t>
      </w:r>
      <w:r w:rsidR="002E07CA" w:rsidRPr="007847EE">
        <w:rPr>
          <w:rFonts w:ascii="GHEA Grapalat" w:hAnsi="GHEA Grapalat"/>
          <w:sz w:val="22"/>
          <w:szCs w:val="22"/>
          <w:lang w:val="hy-AM"/>
        </w:rPr>
        <w:t>հ</w:t>
      </w:r>
      <w:r w:rsidR="001E0081" w:rsidRPr="007847EE">
        <w:rPr>
          <w:rFonts w:ascii="GHEA Grapalat" w:hAnsi="GHEA Grapalat"/>
          <w:sz w:val="22"/>
          <w:szCs w:val="22"/>
          <w:lang w:val="hy-AM"/>
        </w:rPr>
        <w:t xml:space="preserve">իդրոէկոլոգիայի գիտական կենտրոնի </w:t>
      </w:r>
      <w:r w:rsidR="002E07CA" w:rsidRPr="007847EE">
        <w:rPr>
          <w:rFonts w:ascii="GHEA Grapalat" w:hAnsi="GHEA Grapalat"/>
          <w:sz w:val="22"/>
          <w:szCs w:val="22"/>
          <w:lang w:val="hy-AM"/>
        </w:rPr>
        <w:t>Հիդրոէկոլոգիայի և ձկնաբանության ինստիտուտը:</w:t>
      </w:r>
      <w:r w:rsidR="005A42D3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3816AE" w:rsidRPr="007847EE">
        <w:rPr>
          <w:rFonts w:ascii="GHEA Grapalat" w:hAnsi="GHEA Grapalat"/>
          <w:sz w:val="22"/>
          <w:szCs w:val="22"/>
          <w:lang w:val="hy-AM"/>
        </w:rPr>
        <w:t xml:space="preserve">Ֆիտոբենթոսի </w:t>
      </w:r>
      <w:r w:rsidR="001E0081" w:rsidRPr="007847EE">
        <w:rPr>
          <w:rFonts w:ascii="GHEA Grapalat" w:hAnsi="GHEA Grapalat"/>
          <w:sz w:val="22"/>
          <w:szCs w:val="22"/>
          <w:lang w:val="hy-AM"/>
        </w:rPr>
        <w:t>(ջրիմուռներ)</w:t>
      </w:r>
      <w:r w:rsidR="002E07CA" w:rsidRPr="007847EE">
        <w:rPr>
          <w:rFonts w:ascii="GHEA Grapalat" w:hAnsi="GHEA Grapalat"/>
          <w:sz w:val="22"/>
          <w:szCs w:val="22"/>
          <w:lang w:val="hy-AM"/>
        </w:rPr>
        <w:t xml:space="preserve"> մոնիթորինգի մասով Հայաստանում</w:t>
      </w:r>
      <w:r w:rsidR="006A00FB" w:rsidRPr="007847EE">
        <w:rPr>
          <w:rFonts w:ascii="GHEA Grapalat" w:hAnsi="GHEA Grapalat"/>
          <w:sz w:val="22"/>
          <w:szCs w:val="22"/>
          <w:lang w:val="hy-AM"/>
        </w:rPr>
        <w:t>, ցավոք,</w:t>
      </w:r>
      <w:r w:rsidR="002E07CA" w:rsidRPr="007847EE">
        <w:rPr>
          <w:rFonts w:ascii="GHEA Grapalat" w:hAnsi="GHEA Grapalat"/>
          <w:sz w:val="22"/>
          <w:szCs w:val="22"/>
          <w:lang w:val="hy-AM"/>
        </w:rPr>
        <w:t xml:space="preserve"> փորձառություն չկա</w:t>
      </w:r>
      <w:r w:rsidR="00335C2B" w:rsidRPr="00B83B63">
        <w:rPr>
          <w:rFonts w:ascii="GHEA Grapalat" w:hAnsi="GHEA Grapalat"/>
          <w:sz w:val="22"/>
          <w:szCs w:val="22"/>
          <w:lang w:val="hy-AM"/>
        </w:rPr>
        <w:t>:</w:t>
      </w:r>
      <w:r w:rsidR="006A00FB" w:rsidRPr="007847EE">
        <w:rPr>
          <w:rFonts w:ascii="GHEA Grapalat" w:hAnsi="GHEA Grapalat"/>
          <w:sz w:val="22"/>
          <w:szCs w:val="22"/>
          <w:lang w:val="hy-AM"/>
        </w:rPr>
        <w:t>: Մակրոֆիտների (ջրային բույսեր) մոնիթորինգի որոշակի փորձառություն ուն</w:t>
      </w:r>
      <w:r w:rsidR="00845630" w:rsidRPr="007847EE">
        <w:rPr>
          <w:rFonts w:ascii="GHEA Grapalat" w:hAnsi="GHEA Grapalat"/>
          <w:sz w:val="22"/>
          <w:szCs w:val="22"/>
          <w:lang w:val="hy-AM"/>
        </w:rPr>
        <w:t>են</w:t>
      </w:r>
      <w:r w:rsidR="006A00FB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845630" w:rsidRPr="007847EE">
        <w:rPr>
          <w:rFonts w:ascii="GHEA Grapalat" w:hAnsi="GHEA Grapalat"/>
          <w:sz w:val="22"/>
          <w:szCs w:val="22"/>
          <w:lang w:val="hy-AM"/>
        </w:rPr>
        <w:t>ՀՀ ԳԱԱ Թախտաջյանի անվան բուսաբանության ինստիտուտը և Հիդրոէկոլոգիայի և ձկնաբանության ինստիտուտը:</w:t>
      </w:r>
    </w:p>
    <w:p w14:paraId="127D0AB7" w14:textId="073E2B30" w:rsidR="003F2366" w:rsidRPr="007847EE" w:rsidRDefault="003F2366" w:rsidP="00D50E93">
      <w:pPr>
        <w:jc w:val="both"/>
        <w:rPr>
          <w:rFonts w:ascii="GHEA Grapalat" w:hAnsi="GHEA Grapalat"/>
          <w:sz w:val="22"/>
          <w:szCs w:val="22"/>
          <w:highlight w:val="green"/>
          <w:lang w:val="hy-AM"/>
        </w:rPr>
      </w:pPr>
    </w:p>
    <w:p w14:paraId="06510987" w14:textId="7E4E5172" w:rsidR="002D059B" w:rsidRPr="007847EE" w:rsidRDefault="00FE5762" w:rsidP="00E13E6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 xml:space="preserve">Հիդրոմորֆոլոգիական մոնիթորինգի </w:t>
      </w:r>
      <w:r w:rsidR="002D059B" w:rsidRPr="007847EE">
        <w:rPr>
          <w:rFonts w:ascii="GHEA Grapalat" w:hAnsi="GHEA Grapalat"/>
          <w:sz w:val="22"/>
          <w:szCs w:val="22"/>
          <w:lang w:val="hy-AM"/>
        </w:rPr>
        <w:t>հզորացման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հիմնական կարիքները նշվել են 2.1 (Հիդրոլոգիական մոնիթորինգ) բաժնում: Հարկ է նշել, որ հիդրոլոգիական մոնիթորինգի բարելավում</w:t>
      </w:r>
      <w:r w:rsidR="00335C2B" w:rsidRPr="00B83B63">
        <w:rPr>
          <w:rFonts w:ascii="GHEA Grapalat" w:hAnsi="GHEA Grapalat"/>
          <w:sz w:val="22"/>
          <w:szCs w:val="22"/>
          <w:lang w:val="hy-AM"/>
        </w:rPr>
        <w:t>н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առաջնահերթու</w:t>
      </w:r>
      <w:r w:rsidR="00335C2B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յուն է ոչ միայն ԵՄ Ջրի շրջանակային դիրեկտիվի սկզբունքներին համահունչ մոնիթորինգի </w:t>
      </w:r>
      <w:r w:rsidR="00335C2B">
        <w:rPr>
          <w:rFonts w:ascii="GHEA Grapalat" w:hAnsi="GHEA Grapalat"/>
          <w:sz w:val="22"/>
          <w:szCs w:val="22"/>
          <w:lang w:val="hy-AM"/>
        </w:rPr>
        <w:t>համա</w:t>
      </w:r>
      <w:r w:rsidR="00335C2B" w:rsidRPr="007847EE">
        <w:rPr>
          <w:rFonts w:ascii="GHEA Grapalat" w:hAnsi="GHEA Grapalat"/>
          <w:sz w:val="22"/>
          <w:szCs w:val="22"/>
          <w:lang w:val="hy-AM"/>
        </w:rPr>
        <w:t>տեքստում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, այլ նաև </w:t>
      </w:r>
      <w:r w:rsidR="003E3C5C" w:rsidRPr="007847EE">
        <w:rPr>
          <w:rFonts w:ascii="GHEA Grapalat" w:hAnsi="GHEA Grapalat"/>
          <w:sz w:val="22"/>
          <w:szCs w:val="22"/>
          <w:lang w:val="hy-AM"/>
        </w:rPr>
        <w:t xml:space="preserve">բազմաթիվ ուրիշ </w:t>
      </w:r>
      <w:r w:rsidR="003E3C5C" w:rsidRPr="007847EE">
        <w:rPr>
          <w:rFonts w:ascii="GHEA Grapalat" w:hAnsi="GHEA Grapalat"/>
          <w:sz w:val="22"/>
          <w:szCs w:val="22"/>
          <w:lang w:val="hy-AM"/>
        </w:rPr>
        <w:lastRenderedPageBreak/>
        <w:t xml:space="preserve">նպատակներով, ինչպես օրինակ` հեղեղումների ռիսկի գնահատում և հեղեղումների վտանգի և ռիսկի քարտեզների կազմում (ԵՄ </w:t>
      </w:r>
      <w:r w:rsidR="00662215" w:rsidRPr="007847EE">
        <w:rPr>
          <w:rFonts w:ascii="GHEA Grapalat" w:hAnsi="GHEA Grapalat"/>
          <w:sz w:val="22"/>
          <w:szCs w:val="22"/>
          <w:lang w:val="hy-AM"/>
        </w:rPr>
        <w:t>Հ</w:t>
      </w:r>
      <w:r w:rsidR="003E3C5C" w:rsidRPr="007847EE">
        <w:rPr>
          <w:rFonts w:ascii="GHEA Grapalat" w:hAnsi="GHEA Grapalat"/>
          <w:sz w:val="22"/>
          <w:szCs w:val="22"/>
          <w:lang w:val="hy-AM"/>
        </w:rPr>
        <w:t>եղեղումների դիրեկտիվ), երաշտ</w:t>
      </w:r>
      <w:r w:rsidR="00662215" w:rsidRPr="007847EE">
        <w:rPr>
          <w:rFonts w:ascii="GHEA Grapalat" w:hAnsi="GHEA Grapalat"/>
          <w:sz w:val="22"/>
          <w:szCs w:val="22"/>
          <w:lang w:val="hy-AM"/>
        </w:rPr>
        <w:t>ներ</w:t>
      </w:r>
      <w:r w:rsidR="003E3C5C" w:rsidRPr="007847EE">
        <w:rPr>
          <w:rFonts w:ascii="GHEA Grapalat" w:hAnsi="GHEA Grapalat"/>
          <w:sz w:val="22"/>
          <w:szCs w:val="22"/>
          <w:lang w:val="hy-AM"/>
        </w:rPr>
        <w:t>ի ռիսկի գնահատ</w:t>
      </w:r>
      <w:r w:rsidR="00662215" w:rsidRPr="007847EE">
        <w:rPr>
          <w:rFonts w:ascii="GHEA Grapalat" w:hAnsi="GHEA Grapalat"/>
          <w:sz w:val="22"/>
          <w:szCs w:val="22"/>
          <w:lang w:val="hy-AM"/>
        </w:rPr>
        <w:t>ու</w:t>
      </w:r>
      <w:r w:rsidR="003E3C5C" w:rsidRPr="007847EE">
        <w:rPr>
          <w:rFonts w:ascii="GHEA Grapalat" w:hAnsi="GHEA Grapalat"/>
          <w:sz w:val="22"/>
          <w:szCs w:val="22"/>
          <w:lang w:val="hy-AM"/>
        </w:rPr>
        <w:t>մ</w:t>
      </w:r>
      <w:r w:rsidR="00662215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3E3C5C" w:rsidRPr="007847EE">
        <w:rPr>
          <w:rFonts w:ascii="GHEA Grapalat" w:hAnsi="GHEA Grapalat"/>
          <w:sz w:val="22"/>
          <w:szCs w:val="22"/>
          <w:lang w:val="hy-AM"/>
        </w:rPr>
        <w:t xml:space="preserve">և կանխատեսում, </w:t>
      </w:r>
      <w:r w:rsidR="00662215" w:rsidRPr="007847EE">
        <w:rPr>
          <w:rFonts w:ascii="GHEA Grapalat" w:hAnsi="GHEA Grapalat"/>
          <w:sz w:val="22"/>
          <w:szCs w:val="22"/>
          <w:lang w:val="hy-AM"/>
        </w:rPr>
        <w:t>ջրային հաշվեկշիռների կազմում` որպես գետավազանային կառավարման պլանավորման հիմք:</w:t>
      </w:r>
      <w:r w:rsidR="0007585E" w:rsidRPr="007847E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E989F93" w14:textId="77777777" w:rsidR="00FE5762" w:rsidRPr="007847EE" w:rsidRDefault="00FE5762" w:rsidP="00E13E63">
      <w:pPr>
        <w:jc w:val="both"/>
        <w:rPr>
          <w:rFonts w:ascii="GHEA Grapalat" w:hAnsi="GHEA Grapalat"/>
          <w:sz w:val="22"/>
          <w:szCs w:val="22"/>
          <w:highlight w:val="green"/>
          <w:lang w:val="hy-AM"/>
        </w:rPr>
      </w:pPr>
    </w:p>
    <w:p w14:paraId="31D95EFF" w14:textId="5E540C63" w:rsidR="00D50E93" w:rsidRPr="007847EE" w:rsidRDefault="00D50E93" w:rsidP="00D50E9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b/>
          <w:sz w:val="22"/>
          <w:szCs w:val="22"/>
          <w:lang w:val="hy-AM"/>
        </w:rPr>
        <w:t>3բ</w:t>
      </w:r>
      <w:r w:rsidRPr="007847EE">
        <w:rPr>
          <w:rFonts w:ascii="GHEA Grapalat" w:hAnsi="GHEA Grapalat"/>
          <w:sz w:val="22"/>
          <w:szCs w:val="22"/>
          <w:lang w:val="hy-AM"/>
        </w:rPr>
        <w:t>.</w:t>
      </w:r>
      <w:r w:rsidR="00E13E63" w:rsidRPr="007847EE">
        <w:rPr>
          <w:rFonts w:ascii="GHEA Grapalat" w:hAnsi="GHEA Grapalat"/>
          <w:sz w:val="22"/>
          <w:szCs w:val="22"/>
          <w:lang w:val="hy-AM"/>
        </w:rPr>
        <w:t xml:space="preserve"> Եթե ջ</w:t>
      </w:r>
      <w:r w:rsidRPr="007847EE">
        <w:rPr>
          <w:rFonts w:ascii="GHEA Grapalat" w:hAnsi="GHEA Grapalat"/>
          <w:sz w:val="22"/>
          <w:szCs w:val="22"/>
          <w:lang w:val="hy-AM"/>
        </w:rPr>
        <w:t>րային մարմիններն ամենայն հավանականությամբ չեն հասնի բնապահպանական նպատակներին</w:t>
      </w:r>
      <w:r w:rsidR="00E13E63" w:rsidRPr="007847EE">
        <w:rPr>
          <w:rFonts w:ascii="GHEA Grapalat" w:hAnsi="GHEA Grapalat"/>
          <w:sz w:val="22"/>
          <w:szCs w:val="22"/>
          <w:lang w:val="hy-AM"/>
        </w:rPr>
        <w:t>, ապա պետք է իրականացվի մակերևութային ջրային մարմինների գործառնական մոնիթորինգ կամ ստորերկրյա ջրային մարմինների գործառնական մոնիթորինգ:</w:t>
      </w:r>
    </w:p>
    <w:p w14:paraId="596C2055" w14:textId="105A500C" w:rsidR="00E13E63" w:rsidRPr="007847EE" w:rsidRDefault="00E13E63" w:rsidP="00D50E93">
      <w:pPr>
        <w:jc w:val="both"/>
        <w:rPr>
          <w:rFonts w:ascii="GHEA Grapalat" w:hAnsi="GHEA Grapalat"/>
          <w:lang w:val="hy-AM"/>
        </w:rPr>
      </w:pPr>
    </w:p>
    <w:p w14:paraId="73BD9261" w14:textId="5991CE8D" w:rsidR="00891AF1" w:rsidRPr="007847EE" w:rsidRDefault="00891AF1" w:rsidP="00D50E93">
      <w:pPr>
        <w:jc w:val="both"/>
        <w:rPr>
          <w:rFonts w:ascii="GHEA Grapalat" w:hAnsi="GHEA Grapalat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Նմուշառման դիտակետերի նվազագույն քանակը, մոնիթորինգի հաճախականությունը, պարամետրերը և այլ մանրամասներ տրվում են 3.2.2 (մակերևութային ջրային մարմինների գործառնական մոնիթորինգ) և 3.3.1 և 3.3.2 (ստորերկրյա ջրային մարմինների քիմիական և քանակական մոնիթորինգ) բաժիններում</w:t>
      </w:r>
      <w:r w:rsidR="006E463B" w:rsidRPr="007847EE">
        <w:rPr>
          <w:rFonts w:ascii="GHEA Grapalat" w:hAnsi="GHEA Grapalat"/>
          <w:sz w:val="22"/>
          <w:szCs w:val="22"/>
          <w:lang w:val="hy-AM"/>
        </w:rPr>
        <w:t>:</w:t>
      </w:r>
    </w:p>
    <w:p w14:paraId="2E3B9F73" w14:textId="27035992" w:rsidR="006E463B" w:rsidRPr="007847EE" w:rsidRDefault="006E463B" w:rsidP="00D50E9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1E9936A1" w14:textId="1BAC818E" w:rsidR="000E3F65" w:rsidRPr="007847EE" w:rsidRDefault="00741F00" w:rsidP="000E3F6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b/>
          <w:sz w:val="22"/>
          <w:szCs w:val="22"/>
          <w:lang w:val="hy-AM"/>
        </w:rPr>
        <w:t>Քայլ 4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. Մոնիթորինգի </w:t>
      </w:r>
      <w:r w:rsidR="000C05A7" w:rsidRPr="007847EE">
        <w:rPr>
          <w:rFonts w:ascii="GHEA Grapalat" w:hAnsi="GHEA Grapalat"/>
          <w:sz w:val="22"/>
          <w:szCs w:val="22"/>
          <w:lang w:val="hy-AM"/>
        </w:rPr>
        <w:t>համակագը</w:t>
      </w:r>
      <w:r w:rsidR="000E3F65" w:rsidRPr="007847EE">
        <w:rPr>
          <w:rFonts w:ascii="GHEA Grapalat" w:hAnsi="GHEA Grapalat"/>
          <w:sz w:val="22"/>
          <w:szCs w:val="22"/>
          <w:lang w:val="hy-AM"/>
        </w:rPr>
        <w:t>, որը մշակվում է ջրավազանային կառավարման պլանի յուրաքանչյուր ցիկլի համար,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պետք է </w:t>
      </w:r>
      <w:r w:rsidR="000E3F65" w:rsidRPr="007847EE">
        <w:rPr>
          <w:rFonts w:ascii="GHEA Grapalat" w:hAnsi="GHEA Grapalat"/>
          <w:sz w:val="22"/>
          <w:szCs w:val="22"/>
          <w:lang w:val="hy-AM"/>
        </w:rPr>
        <w:t xml:space="preserve"> պարբերաբար վերանայվի` հասցեագրելու մարդածին ազդեցության և մակերևութային ջրերի էկոլոգիայի վերաբերյալ բարելավված գիտելիքները, ինչպես նաև գնահատելու ջրային մարմինների կարգավիճակի բարելավմանն ուղղված միջոցառումների արդյունավետությունը:</w:t>
      </w:r>
    </w:p>
    <w:p w14:paraId="2578992E" w14:textId="77777777" w:rsidR="000E3F65" w:rsidRPr="007847EE" w:rsidRDefault="000E3F65" w:rsidP="00D50E9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4A67D9E2" w14:textId="7A19854E" w:rsidR="00D50E93" w:rsidRPr="007847EE" w:rsidRDefault="001460AA" w:rsidP="0008643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Վերոնշյալ քայլերն իրականացնելիս պետք է հաշվի առնել նաև հետևյալ ընդհանրական նկատառումները.</w:t>
      </w:r>
    </w:p>
    <w:p w14:paraId="67039761" w14:textId="77777777" w:rsidR="00D50E93" w:rsidRPr="007847EE" w:rsidRDefault="00D50E93" w:rsidP="00086435">
      <w:pPr>
        <w:jc w:val="both"/>
        <w:rPr>
          <w:rFonts w:ascii="GHEA Grapalat" w:hAnsi="GHEA Grapalat"/>
          <w:sz w:val="22"/>
          <w:szCs w:val="22"/>
          <w:highlight w:val="yellow"/>
          <w:lang w:val="hy-AM"/>
        </w:rPr>
      </w:pPr>
    </w:p>
    <w:p w14:paraId="43DB4569" w14:textId="1D97768E" w:rsidR="00FC2FC9" w:rsidRPr="007847EE" w:rsidRDefault="00FC2FC9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Մոնի</w:t>
      </w:r>
      <w:r w:rsidR="003D0C1F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որինգի դիտակետերի/նմուշառման տեղադիրքերի ընտրությունը </w:t>
      </w:r>
      <w:r w:rsidR="00505DE8" w:rsidRPr="007847EE">
        <w:rPr>
          <w:rFonts w:ascii="GHEA Grapalat" w:hAnsi="GHEA Grapalat"/>
          <w:sz w:val="22"/>
          <w:szCs w:val="22"/>
          <w:lang w:val="hy-AM"/>
        </w:rPr>
        <w:t>պետք է հիմնվի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տարածքի` մարդածին ճնշման առումով ներ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կայացուց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չակա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>նութ</w:t>
      </w:r>
      <w:r w:rsidRPr="007847EE">
        <w:rPr>
          <w:rFonts w:ascii="GHEA Grapalat" w:hAnsi="GHEA Grapalat"/>
          <w:sz w:val="22"/>
          <w:szCs w:val="22"/>
          <w:lang w:val="hy-AM"/>
        </w:rPr>
        <w:softHyphen/>
        <w:t xml:space="preserve">յան վրա: </w:t>
      </w:r>
      <w:r w:rsidR="003C5756" w:rsidRPr="007847EE">
        <w:rPr>
          <w:rFonts w:ascii="GHEA Grapalat" w:hAnsi="GHEA Grapalat"/>
          <w:sz w:val="22"/>
          <w:szCs w:val="22"/>
          <w:lang w:val="hy-AM"/>
        </w:rPr>
        <w:t>Հնարավորության սահմաններում պետք է օգտագործ</w:t>
      </w:r>
      <w:r w:rsidR="00335C2B">
        <w:rPr>
          <w:rFonts w:ascii="GHEA Grapalat" w:hAnsi="GHEA Grapalat"/>
          <w:sz w:val="22"/>
          <w:szCs w:val="22"/>
          <w:lang w:val="hy-AM"/>
        </w:rPr>
        <w:t>վեն</w:t>
      </w:r>
      <w:r w:rsidR="003C5756" w:rsidRPr="007847EE">
        <w:rPr>
          <w:rFonts w:ascii="GHEA Grapalat" w:hAnsi="GHEA Grapalat"/>
          <w:sz w:val="22"/>
          <w:szCs w:val="22"/>
          <w:lang w:val="hy-AM"/>
        </w:rPr>
        <w:t xml:space="preserve"> մոնիթորինգի ընթացիկ ծրագրում ընդգրկված նմուշառման միևնույն դիտակետերը և պարամետրերը` տվյալների երկարաժամկետ շարք ստանալու նպատակով:</w:t>
      </w:r>
    </w:p>
    <w:p w14:paraId="4E0297C6" w14:textId="56ABEE0A" w:rsidR="00FC2FC9" w:rsidRPr="007847EE" w:rsidRDefault="00FC2FC9" w:rsidP="000408AD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sz w:val="22"/>
          <w:szCs w:val="22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Մոնի</w:t>
      </w:r>
      <w:r w:rsidR="003D0C1F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>որինգի դիտակ</w:t>
      </w:r>
      <w:r w:rsidR="00FB267F" w:rsidRPr="007847EE">
        <w:rPr>
          <w:rFonts w:ascii="GHEA Grapalat" w:hAnsi="GHEA Grapalat"/>
          <w:sz w:val="22"/>
          <w:szCs w:val="22"/>
          <w:lang w:val="hy-AM"/>
        </w:rPr>
        <w:t>ե</w:t>
      </w:r>
      <w:r w:rsidRPr="007847EE">
        <w:rPr>
          <w:rFonts w:ascii="GHEA Grapalat" w:hAnsi="GHEA Grapalat"/>
          <w:sz w:val="22"/>
          <w:szCs w:val="22"/>
          <w:lang w:val="hy-AM"/>
        </w:rPr>
        <w:t>տերի</w:t>
      </w:r>
      <w:r w:rsidR="00BD0424">
        <w:rPr>
          <w:rFonts w:ascii="GHEA Grapalat" w:hAnsi="GHEA Grapalat"/>
          <w:sz w:val="22"/>
          <w:szCs w:val="22"/>
          <w:lang w:val="hy-AM"/>
        </w:rPr>
        <w:t xml:space="preserve"> քանակը</w:t>
      </w:r>
      <w:r w:rsidRPr="007847EE">
        <w:rPr>
          <w:rFonts w:ascii="GHEA Grapalat" w:hAnsi="GHEA Grapalat"/>
          <w:sz w:val="22"/>
          <w:szCs w:val="22"/>
          <w:lang w:val="hy-AM"/>
        </w:rPr>
        <w:t>, մոնի</w:t>
      </w:r>
      <w:r w:rsidR="003D0C1F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>որինգի պարամետրերի և նմուշառման հաճախականությունը պետք է նվազագույնի հասցնել` մոնի</w:t>
      </w:r>
      <w:r w:rsidR="003D0C1F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որինգի ծրագրի իրականացման ծախսերը </w:t>
      </w:r>
      <w:r w:rsidR="00BD0424">
        <w:rPr>
          <w:rFonts w:ascii="GHEA Grapalat" w:hAnsi="GHEA Grapalat"/>
          <w:sz w:val="22"/>
          <w:szCs w:val="22"/>
          <w:lang w:val="hy-AM"/>
        </w:rPr>
        <w:t>առավելագույս կրճատելու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համար: Որպես ըն</w:t>
      </w:r>
      <w:r w:rsidR="00D554A0" w:rsidRPr="007847EE">
        <w:rPr>
          <w:rFonts w:ascii="GHEA Grapalat" w:hAnsi="GHEA Grapalat"/>
          <w:sz w:val="22"/>
          <w:szCs w:val="22"/>
          <w:lang w:val="hy-AM"/>
        </w:rPr>
        <w:t>դ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հանուր ուղեցույց սովորաբար նշվում է բացահայտված յուրաքանչյուր ջրային մարմնում </w:t>
      </w:r>
      <w:r w:rsidR="00505DE8" w:rsidRPr="007847EE">
        <w:rPr>
          <w:rFonts w:ascii="GHEA Grapalat" w:hAnsi="GHEA Grapalat"/>
          <w:sz w:val="22"/>
          <w:szCs w:val="22"/>
          <w:lang w:val="hy-AM"/>
        </w:rPr>
        <w:t xml:space="preserve">առնվազն </w:t>
      </w:r>
      <w:r w:rsidRPr="007847EE">
        <w:rPr>
          <w:rFonts w:ascii="GHEA Grapalat" w:hAnsi="GHEA Grapalat"/>
          <w:sz w:val="22"/>
          <w:szCs w:val="22"/>
          <w:lang w:val="hy-AM"/>
        </w:rPr>
        <w:t>մեկ դիտակետ ունենալու անհրաժեշտությունը:</w:t>
      </w:r>
    </w:p>
    <w:p w14:paraId="7DDA459C" w14:textId="1B7772C0" w:rsidR="00FC2FC9" w:rsidRPr="007847EE" w:rsidRDefault="00FC2FC9" w:rsidP="002A7153">
      <w:pPr>
        <w:pStyle w:val="ListParagraph"/>
        <w:numPr>
          <w:ilvl w:val="0"/>
          <w:numId w:val="3"/>
        </w:numPr>
        <w:ind w:left="224" w:hanging="224"/>
        <w:jc w:val="both"/>
        <w:rPr>
          <w:rFonts w:ascii="GHEA Grapalat" w:hAnsi="GHEA Grapalat"/>
          <w:lang w:val="hy-AM"/>
        </w:rPr>
      </w:pPr>
      <w:r w:rsidRPr="007847EE">
        <w:rPr>
          <w:rFonts w:ascii="GHEA Grapalat" w:hAnsi="GHEA Grapalat"/>
          <w:sz w:val="22"/>
          <w:szCs w:val="22"/>
          <w:lang w:val="hy-AM"/>
        </w:rPr>
        <w:t>Մոնի</w:t>
      </w:r>
      <w:r w:rsidR="003D0C1F" w:rsidRPr="007847EE">
        <w:rPr>
          <w:rFonts w:ascii="GHEA Grapalat" w:hAnsi="GHEA Grapalat"/>
          <w:sz w:val="22"/>
          <w:szCs w:val="22"/>
          <w:lang w:val="hy-AM"/>
        </w:rPr>
        <w:t>թ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որինգի </w:t>
      </w:r>
      <w:r w:rsidR="000C05A7" w:rsidRPr="007847EE">
        <w:rPr>
          <w:rFonts w:ascii="GHEA Grapalat" w:hAnsi="GHEA Grapalat"/>
          <w:sz w:val="22"/>
          <w:szCs w:val="22"/>
          <w:lang w:val="hy-AM"/>
        </w:rPr>
        <w:t>համակա</w:t>
      </w:r>
      <w:r w:rsidR="0029144E" w:rsidRPr="007847EE">
        <w:rPr>
          <w:rFonts w:ascii="GHEA Grapalat" w:hAnsi="GHEA Grapalat"/>
          <w:sz w:val="22"/>
          <w:szCs w:val="22"/>
          <w:lang w:val="hy-AM"/>
        </w:rPr>
        <w:t>ր</w:t>
      </w:r>
      <w:r w:rsidR="000C05A7" w:rsidRPr="007847EE">
        <w:rPr>
          <w:rFonts w:ascii="GHEA Grapalat" w:hAnsi="GHEA Grapalat"/>
          <w:sz w:val="22"/>
          <w:szCs w:val="22"/>
          <w:lang w:val="hy-AM"/>
        </w:rPr>
        <w:t>գը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9750AA" w:rsidRPr="007847EE">
        <w:rPr>
          <w:rFonts w:ascii="GHEA Grapalat" w:hAnsi="GHEA Grapalat"/>
          <w:sz w:val="22"/>
          <w:szCs w:val="22"/>
          <w:lang w:val="hy-AM"/>
        </w:rPr>
        <w:t xml:space="preserve">պետք է </w:t>
      </w:r>
      <w:r w:rsidRPr="007847EE">
        <w:rPr>
          <w:rFonts w:ascii="GHEA Grapalat" w:hAnsi="GHEA Grapalat"/>
          <w:sz w:val="22"/>
          <w:szCs w:val="22"/>
          <w:lang w:val="hy-AM"/>
        </w:rPr>
        <w:t>օպտիմիլացվ</w:t>
      </w:r>
      <w:r w:rsidR="009750AA" w:rsidRPr="007847EE">
        <w:rPr>
          <w:rFonts w:ascii="GHEA Grapalat" w:hAnsi="GHEA Grapalat"/>
          <w:sz w:val="22"/>
          <w:szCs w:val="22"/>
          <w:lang w:val="hy-AM"/>
        </w:rPr>
        <w:t>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պլանավորման, քաղաքականության որոշումների կայացման, </w:t>
      </w:r>
      <w:r w:rsidR="00505DE8" w:rsidRPr="007847EE">
        <w:rPr>
          <w:rFonts w:ascii="GHEA Grapalat" w:hAnsi="GHEA Grapalat"/>
          <w:sz w:val="22"/>
          <w:szCs w:val="22"/>
          <w:lang w:val="hy-AM"/>
        </w:rPr>
        <w:t>ջրավազանյին կառավարման պլանների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ստուգման և վերանայման (մասնավորապես</w:t>
      </w:r>
      <w:r w:rsidR="00505DE8" w:rsidRPr="007847EE">
        <w:rPr>
          <w:rFonts w:ascii="GHEA Grapalat" w:hAnsi="GHEA Grapalat"/>
          <w:sz w:val="22"/>
          <w:szCs w:val="22"/>
          <w:lang w:val="hy-AM"/>
        </w:rPr>
        <w:t>`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բնութագրման, ռիսկային ջրային մարմինների ցանկի կազմման և ճնշումների </w:t>
      </w:r>
      <w:r w:rsidR="00505DE8" w:rsidRPr="007847EE">
        <w:rPr>
          <w:rFonts w:ascii="GHEA Grapalat" w:hAnsi="GHEA Grapalat"/>
          <w:sz w:val="22"/>
          <w:szCs w:val="22"/>
          <w:lang w:val="hy-AM"/>
        </w:rPr>
        <w:t>ու</w:t>
      </w:r>
      <w:r w:rsidRPr="007847EE">
        <w:rPr>
          <w:rFonts w:ascii="GHEA Grapalat" w:hAnsi="GHEA Grapalat"/>
          <w:sz w:val="22"/>
          <w:szCs w:val="22"/>
          <w:lang w:val="hy-AM"/>
        </w:rPr>
        <w:t xml:space="preserve"> ազդեցությունների վերլուծության) նպատակներով տեղեկատվության տրամադրման հնարավորինս ծախսարդյունավետ լինելու նպատակով, ինչպես նաև միջոցառումների ծրագրի ազդեցության վերաբերյալ տեղեկատվությունը հնարավորինս ծախսարդյունավետ դարձնելու նպատակով: </w:t>
      </w:r>
    </w:p>
    <w:p w14:paraId="27411796" w14:textId="4A2C1BD4" w:rsidR="00AE61A4" w:rsidRPr="007847EE" w:rsidRDefault="00AE61A4" w:rsidP="00AE61A4">
      <w:pPr>
        <w:pStyle w:val="NormalWeb"/>
        <w:spacing w:before="0" w:beforeAutospacing="0" w:after="0" w:afterAutospacing="0"/>
        <w:rPr>
          <w:rFonts w:ascii="GHEA Grapalat" w:eastAsia="Gill Sans" w:hAnsi="GHEA Grapalat" w:cs="Gill Sans"/>
          <w:b/>
          <w:color w:val="002F6C"/>
          <w:sz w:val="28"/>
          <w:szCs w:val="28"/>
          <w:lang w:val="hy-AM"/>
        </w:rPr>
      </w:pPr>
    </w:p>
    <w:p w14:paraId="65FDBA59" w14:textId="77777777" w:rsidR="0092311F" w:rsidRPr="007847EE" w:rsidRDefault="0092311F" w:rsidP="00285FD5">
      <w:pPr>
        <w:rPr>
          <w:rFonts w:ascii="GHEA Grapalat" w:hAnsi="GHEA Grapalat"/>
          <w:lang w:val="hy-AM"/>
        </w:rPr>
      </w:pPr>
    </w:p>
    <w:sectPr w:rsidR="0092311F" w:rsidRPr="007847EE" w:rsidSect="00CF195E">
      <w:footerReference w:type="even" r:id="rId15"/>
      <w:footerReference w:type="default" r:id="rId16"/>
      <w:pgSz w:w="11901" w:h="16817"/>
      <w:pgMar w:top="1247" w:right="1247" w:bottom="1247" w:left="124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C75001" w16cex:dateUtc="2025-01-20T13:35:00Z"/>
  <w16cex:commentExtensible w16cex:durableId="203A0E81" w16cex:dateUtc="2025-01-21T06:51:00Z"/>
  <w16cex:commentExtensible w16cex:durableId="11C1D807" w16cex:dateUtc="2025-01-21T07:07:00Z"/>
  <w16cex:commentExtensible w16cex:durableId="3BBA163C" w16cex:dateUtc="2025-01-21T07:08:00Z"/>
  <w16cex:commentExtensible w16cex:durableId="6CDBC764" w16cex:dateUtc="2025-01-21T07:25:00Z"/>
  <w16cex:commentExtensible w16cex:durableId="6AED3252" w16cex:dateUtc="2025-01-21T09:42:00Z"/>
  <w16cex:commentExtensible w16cex:durableId="1C86C904" w16cex:dateUtc="2025-01-21T08:34:00Z"/>
  <w16cex:commentExtensible w16cex:durableId="05B2070A" w16cex:dateUtc="2025-01-21T09:1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96FBB" w14:textId="77777777" w:rsidR="00E46746" w:rsidRDefault="00E46746" w:rsidP="00677B27">
      <w:r>
        <w:separator/>
      </w:r>
    </w:p>
  </w:endnote>
  <w:endnote w:type="continuationSeparator" w:id="0">
    <w:p w14:paraId="1B95B2EE" w14:textId="77777777" w:rsidR="00E46746" w:rsidRDefault="00E46746" w:rsidP="0067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ill Sans">
    <w:altName w:val="Calibri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Grapala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969250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9325F8" w14:textId="5791F95C" w:rsidR="00A9065D" w:rsidRDefault="00A9065D" w:rsidP="0072214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496422" w14:textId="77777777" w:rsidR="00A9065D" w:rsidRDefault="00A906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ascii="GHEA Grapalat" w:hAnsi="GHEA Grapalat"/>
        <w:sz w:val="18"/>
        <w:szCs w:val="18"/>
      </w:rPr>
      <w:id w:val="-3094110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89D3F5" w14:textId="4BA01C13" w:rsidR="00A9065D" w:rsidRPr="00A9065D" w:rsidRDefault="00A9065D" w:rsidP="00722146">
        <w:pPr>
          <w:pStyle w:val="Footer"/>
          <w:framePr w:wrap="none" w:vAnchor="text" w:hAnchor="margin" w:xAlign="center" w:y="1"/>
          <w:rPr>
            <w:rStyle w:val="PageNumber"/>
            <w:rFonts w:ascii="GHEA Grapalat" w:hAnsi="GHEA Grapalat"/>
            <w:sz w:val="18"/>
            <w:szCs w:val="18"/>
          </w:rPr>
        </w:pPr>
        <w:r w:rsidRPr="00A9065D">
          <w:rPr>
            <w:rStyle w:val="PageNumber"/>
            <w:rFonts w:ascii="GHEA Grapalat" w:hAnsi="GHEA Grapalat"/>
            <w:sz w:val="18"/>
            <w:szCs w:val="18"/>
          </w:rPr>
          <w:fldChar w:fldCharType="begin"/>
        </w:r>
        <w:r w:rsidRPr="00A9065D">
          <w:rPr>
            <w:rStyle w:val="PageNumber"/>
            <w:rFonts w:ascii="GHEA Grapalat" w:hAnsi="GHEA Grapalat"/>
            <w:sz w:val="18"/>
            <w:szCs w:val="18"/>
          </w:rPr>
          <w:instrText xml:space="preserve"> PAGE </w:instrText>
        </w:r>
        <w:r w:rsidRPr="00A9065D">
          <w:rPr>
            <w:rStyle w:val="PageNumber"/>
            <w:rFonts w:ascii="GHEA Grapalat" w:hAnsi="GHEA Grapalat"/>
            <w:sz w:val="18"/>
            <w:szCs w:val="18"/>
          </w:rPr>
          <w:fldChar w:fldCharType="separate"/>
        </w:r>
        <w:r w:rsidR="007633C8">
          <w:rPr>
            <w:rStyle w:val="PageNumber"/>
            <w:rFonts w:ascii="GHEA Grapalat" w:hAnsi="GHEA Grapalat"/>
            <w:noProof/>
            <w:sz w:val="18"/>
            <w:szCs w:val="18"/>
          </w:rPr>
          <w:t>34</w:t>
        </w:r>
        <w:r w:rsidRPr="00A9065D">
          <w:rPr>
            <w:rStyle w:val="PageNumber"/>
            <w:rFonts w:ascii="GHEA Grapalat" w:hAnsi="GHEA Grapalat"/>
            <w:sz w:val="18"/>
            <w:szCs w:val="18"/>
          </w:rPr>
          <w:fldChar w:fldCharType="end"/>
        </w:r>
      </w:p>
    </w:sdtContent>
  </w:sdt>
  <w:p w14:paraId="29A4CE44" w14:textId="77777777" w:rsidR="00A9065D" w:rsidRPr="00A9065D" w:rsidRDefault="00A9065D">
    <w:pPr>
      <w:pStyle w:val="Footer"/>
      <w:rPr>
        <w:rFonts w:ascii="GHEA Grapalat" w:hAnsi="GHEA Grapala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CC0DC" w14:textId="77777777" w:rsidR="00E46746" w:rsidRDefault="00E46746" w:rsidP="00677B27">
      <w:r>
        <w:separator/>
      </w:r>
    </w:p>
  </w:footnote>
  <w:footnote w:type="continuationSeparator" w:id="0">
    <w:p w14:paraId="7215B571" w14:textId="77777777" w:rsidR="00E46746" w:rsidRDefault="00E46746" w:rsidP="00677B27">
      <w:r>
        <w:continuationSeparator/>
      </w:r>
    </w:p>
  </w:footnote>
  <w:footnote w:id="1">
    <w:p w14:paraId="3F073C73" w14:textId="747CAFA6" w:rsidR="00FA2839" w:rsidRPr="00FA2839" w:rsidRDefault="00FA2839">
      <w:pPr>
        <w:pStyle w:val="FootnoteText"/>
        <w:rPr>
          <w:rFonts w:ascii="GHEA Grapalat" w:hAnsi="GHEA Grapalat"/>
          <w:sz w:val="18"/>
          <w:szCs w:val="18"/>
        </w:rPr>
      </w:pPr>
      <w:r w:rsidRPr="00FA2839">
        <w:rPr>
          <w:rStyle w:val="FootnoteReference"/>
          <w:rFonts w:ascii="GHEA Grapalat" w:hAnsi="GHEA Grapalat"/>
          <w:sz w:val="18"/>
          <w:szCs w:val="18"/>
        </w:rPr>
        <w:footnoteRef/>
      </w:r>
      <w:r w:rsidRPr="00FA2839">
        <w:rPr>
          <w:rFonts w:ascii="GHEA Grapalat" w:hAnsi="GHEA Grapalat"/>
          <w:sz w:val="18"/>
          <w:szCs w:val="18"/>
        </w:rPr>
        <w:t xml:space="preserve">) https://www.arlis.am/documentview.aspx?docid=154730 </w:t>
      </w:r>
    </w:p>
  </w:footnote>
  <w:footnote w:id="2">
    <w:p w14:paraId="1F79DEDF" w14:textId="30E3BAA7" w:rsidR="00FA2839" w:rsidRPr="00FA2839" w:rsidRDefault="00FA2839">
      <w:pPr>
        <w:pStyle w:val="FootnoteText"/>
        <w:rPr>
          <w:rFonts w:ascii="GHEA Grapalat" w:hAnsi="GHEA Grapalat"/>
          <w:sz w:val="18"/>
          <w:szCs w:val="18"/>
        </w:rPr>
      </w:pPr>
      <w:r w:rsidRPr="00FA2839">
        <w:rPr>
          <w:rStyle w:val="FootnoteReference"/>
          <w:rFonts w:ascii="GHEA Grapalat" w:hAnsi="GHEA Grapalat"/>
          <w:sz w:val="18"/>
          <w:szCs w:val="18"/>
        </w:rPr>
        <w:footnoteRef/>
      </w:r>
      <w:r w:rsidRPr="00FA2839">
        <w:rPr>
          <w:rFonts w:ascii="GHEA Grapalat" w:hAnsi="GHEA Grapalat"/>
          <w:sz w:val="18"/>
          <w:szCs w:val="18"/>
        </w:rPr>
        <w:t xml:space="preserve">) https://www.e-gov.am/gov-decrees/item/43668/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1001"/>
    <w:multiLevelType w:val="hybridMultilevel"/>
    <w:tmpl w:val="5D4819DE"/>
    <w:lvl w:ilvl="0" w:tplc="DE921E92">
      <w:start w:val="1"/>
      <w:numFmt w:val="decimal"/>
      <w:lvlText w:val="%1."/>
      <w:lvlJc w:val="left"/>
      <w:pPr>
        <w:ind w:left="720" w:hanging="360"/>
      </w:pPr>
    </w:lvl>
    <w:lvl w:ilvl="1" w:tplc="351833A2">
      <w:start w:val="1"/>
      <w:numFmt w:val="decimal"/>
      <w:lvlText w:val="%2."/>
      <w:lvlJc w:val="left"/>
      <w:pPr>
        <w:ind w:left="720" w:hanging="360"/>
      </w:pPr>
    </w:lvl>
    <w:lvl w:ilvl="2" w:tplc="3BDCC4BA">
      <w:start w:val="1"/>
      <w:numFmt w:val="decimal"/>
      <w:lvlText w:val="%3."/>
      <w:lvlJc w:val="left"/>
      <w:pPr>
        <w:ind w:left="720" w:hanging="360"/>
      </w:pPr>
    </w:lvl>
    <w:lvl w:ilvl="3" w:tplc="CFB4AC7C">
      <w:start w:val="1"/>
      <w:numFmt w:val="decimal"/>
      <w:lvlText w:val="%4."/>
      <w:lvlJc w:val="left"/>
      <w:pPr>
        <w:ind w:left="720" w:hanging="360"/>
      </w:pPr>
    </w:lvl>
    <w:lvl w:ilvl="4" w:tplc="826CEC42">
      <w:start w:val="1"/>
      <w:numFmt w:val="decimal"/>
      <w:lvlText w:val="%5."/>
      <w:lvlJc w:val="left"/>
      <w:pPr>
        <w:ind w:left="720" w:hanging="360"/>
      </w:pPr>
    </w:lvl>
    <w:lvl w:ilvl="5" w:tplc="499A2E1C">
      <w:start w:val="1"/>
      <w:numFmt w:val="decimal"/>
      <w:lvlText w:val="%6."/>
      <w:lvlJc w:val="left"/>
      <w:pPr>
        <w:ind w:left="720" w:hanging="360"/>
      </w:pPr>
    </w:lvl>
    <w:lvl w:ilvl="6" w:tplc="5296A2DE">
      <w:start w:val="1"/>
      <w:numFmt w:val="decimal"/>
      <w:lvlText w:val="%7."/>
      <w:lvlJc w:val="left"/>
      <w:pPr>
        <w:ind w:left="720" w:hanging="360"/>
      </w:pPr>
    </w:lvl>
    <w:lvl w:ilvl="7" w:tplc="A69E7F64">
      <w:start w:val="1"/>
      <w:numFmt w:val="decimal"/>
      <w:lvlText w:val="%8."/>
      <w:lvlJc w:val="left"/>
      <w:pPr>
        <w:ind w:left="720" w:hanging="360"/>
      </w:pPr>
    </w:lvl>
    <w:lvl w:ilvl="8" w:tplc="7E24AFB6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2901534D"/>
    <w:multiLevelType w:val="multilevel"/>
    <w:tmpl w:val="0E30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73330"/>
    <w:multiLevelType w:val="hybridMultilevel"/>
    <w:tmpl w:val="011C0F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9017D"/>
    <w:multiLevelType w:val="hybridMultilevel"/>
    <w:tmpl w:val="8070A82E"/>
    <w:lvl w:ilvl="0" w:tplc="86B2CD92">
      <w:start w:val="1"/>
      <w:numFmt w:val="bullet"/>
      <w:pStyle w:val="Listlevel2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970C86"/>
    <w:multiLevelType w:val="hybridMultilevel"/>
    <w:tmpl w:val="011A7D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32D39"/>
    <w:multiLevelType w:val="multilevel"/>
    <w:tmpl w:val="4A14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BE045B"/>
    <w:multiLevelType w:val="hybridMultilevel"/>
    <w:tmpl w:val="9F5A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41D1"/>
    <w:multiLevelType w:val="hybridMultilevel"/>
    <w:tmpl w:val="1F16D9B8"/>
    <w:lvl w:ilvl="0" w:tplc="F3EA0EB4">
      <w:start w:val="1"/>
      <w:numFmt w:val="bullet"/>
      <w:pStyle w:val="Listlevel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C0543B4"/>
    <w:multiLevelType w:val="hybridMultilevel"/>
    <w:tmpl w:val="52528A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09"/>
    <w:rsid w:val="000005BA"/>
    <w:rsid w:val="00000C53"/>
    <w:rsid w:val="00000CF9"/>
    <w:rsid w:val="00000DF2"/>
    <w:rsid w:val="00001D33"/>
    <w:rsid w:val="00002717"/>
    <w:rsid w:val="00003108"/>
    <w:rsid w:val="00003547"/>
    <w:rsid w:val="000041DA"/>
    <w:rsid w:val="0000457A"/>
    <w:rsid w:val="000077BF"/>
    <w:rsid w:val="00010A91"/>
    <w:rsid w:val="00010D3B"/>
    <w:rsid w:val="00011645"/>
    <w:rsid w:val="00015062"/>
    <w:rsid w:val="00017268"/>
    <w:rsid w:val="00024BF7"/>
    <w:rsid w:val="0002541C"/>
    <w:rsid w:val="0003012F"/>
    <w:rsid w:val="000329AD"/>
    <w:rsid w:val="00033573"/>
    <w:rsid w:val="00033CE4"/>
    <w:rsid w:val="000361BD"/>
    <w:rsid w:val="00036FFF"/>
    <w:rsid w:val="000407E6"/>
    <w:rsid w:val="000408AD"/>
    <w:rsid w:val="0004371F"/>
    <w:rsid w:val="00043F40"/>
    <w:rsid w:val="00045F13"/>
    <w:rsid w:val="000474EA"/>
    <w:rsid w:val="00047A7E"/>
    <w:rsid w:val="000555B8"/>
    <w:rsid w:val="0006230B"/>
    <w:rsid w:val="000648D3"/>
    <w:rsid w:val="00066A63"/>
    <w:rsid w:val="00067C1B"/>
    <w:rsid w:val="000707C4"/>
    <w:rsid w:val="000735C7"/>
    <w:rsid w:val="00075513"/>
    <w:rsid w:val="0007585E"/>
    <w:rsid w:val="00075AB6"/>
    <w:rsid w:val="000779EC"/>
    <w:rsid w:val="000840F9"/>
    <w:rsid w:val="00085490"/>
    <w:rsid w:val="00085794"/>
    <w:rsid w:val="00086435"/>
    <w:rsid w:val="00091441"/>
    <w:rsid w:val="00091E44"/>
    <w:rsid w:val="00093669"/>
    <w:rsid w:val="0009488B"/>
    <w:rsid w:val="000975AB"/>
    <w:rsid w:val="000A0BEC"/>
    <w:rsid w:val="000A140E"/>
    <w:rsid w:val="000A1788"/>
    <w:rsid w:val="000A3C29"/>
    <w:rsid w:val="000A715C"/>
    <w:rsid w:val="000A744C"/>
    <w:rsid w:val="000A7846"/>
    <w:rsid w:val="000B04EC"/>
    <w:rsid w:val="000B2164"/>
    <w:rsid w:val="000B2C66"/>
    <w:rsid w:val="000B2F3A"/>
    <w:rsid w:val="000B3B4A"/>
    <w:rsid w:val="000B460B"/>
    <w:rsid w:val="000B4DB5"/>
    <w:rsid w:val="000B579F"/>
    <w:rsid w:val="000C05A7"/>
    <w:rsid w:val="000C0ADB"/>
    <w:rsid w:val="000C11E5"/>
    <w:rsid w:val="000C2946"/>
    <w:rsid w:val="000C3684"/>
    <w:rsid w:val="000C413B"/>
    <w:rsid w:val="000C4187"/>
    <w:rsid w:val="000C437D"/>
    <w:rsid w:val="000C6D25"/>
    <w:rsid w:val="000D0BA2"/>
    <w:rsid w:val="000D37A0"/>
    <w:rsid w:val="000D5B9E"/>
    <w:rsid w:val="000E0E07"/>
    <w:rsid w:val="000E1E43"/>
    <w:rsid w:val="000E2AF2"/>
    <w:rsid w:val="000E347F"/>
    <w:rsid w:val="000E3F65"/>
    <w:rsid w:val="000E6EE4"/>
    <w:rsid w:val="000F068B"/>
    <w:rsid w:val="000F0FC4"/>
    <w:rsid w:val="000F2DBC"/>
    <w:rsid w:val="000F4C8D"/>
    <w:rsid w:val="000F51E5"/>
    <w:rsid w:val="000F53F8"/>
    <w:rsid w:val="000F5485"/>
    <w:rsid w:val="000F5D62"/>
    <w:rsid w:val="000F61D7"/>
    <w:rsid w:val="000F6359"/>
    <w:rsid w:val="00101383"/>
    <w:rsid w:val="00102DA8"/>
    <w:rsid w:val="00103A56"/>
    <w:rsid w:val="00103B85"/>
    <w:rsid w:val="00111937"/>
    <w:rsid w:val="00111D8A"/>
    <w:rsid w:val="00113624"/>
    <w:rsid w:val="001144D6"/>
    <w:rsid w:val="00115D33"/>
    <w:rsid w:val="00116F32"/>
    <w:rsid w:val="0012099A"/>
    <w:rsid w:val="00122E9D"/>
    <w:rsid w:val="00123AA5"/>
    <w:rsid w:val="00126098"/>
    <w:rsid w:val="00127B7E"/>
    <w:rsid w:val="00133663"/>
    <w:rsid w:val="0013553B"/>
    <w:rsid w:val="00140EBC"/>
    <w:rsid w:val="00141090"/>
    <w:rsid w:val="00142174"/>
    <w:rsid w:val="0014405E"/>
    <w:rsid w:val="00144140"/>
    <w:rsid w:val="0014506D"/>
    <w:rsid w:val="00145B36"/>
    <w:rsid w:val="00145FBE"/>
    <w:rsid w:val="001460AA"/>
    <w:rsid w:val="0015304A"/>
    <w:rsid w:val="00153CC7"/>
    <w:rsid w:val="00153EC9"/>
    <w:rsid w:val="00157283"/>
    <w:rsid w:val="001606E9"/>
    <w:rsid w:val="00160D23"/>
    <w:rsid w:val="001610E1"/>
    <w:rsid w:val="00163888"/>
    <w:rsid w:val="00164A49"/>
    <w:rsid w:val="0016536C"/>
    <w:rsid w:val="0016720A"/>
    <w:rsid w:val="00167BE1"/>
    <w:rsid w:val="00167C0F"/>
    <w:rsid w:val="00167E71"/>
    <w:rsid w:val="001710FC"/>
    <w:rsid w:val="00171596"/>
    <w:rsid w:val="00172FE4"/>
    <w:rsid w:val="00173C94"/>
    <w:rsid w:val="00174F68"/>
    <w:rsid w:val="00177F21"/>
    <w:rsid w:val="00180538"/>
    <w:rsid w:val="00180A9F"/>
    <w:rsid w:val="00181258"/>
    <w:rsid w:val="00183EFF"/>
    <w:rsid w:val="00184D01"/>
    <w:rsid w:val="00187A35"/>
    <w:rsid w:val="00187F16"/>
    <w:rsid w:val="00191A8C"/>
    <w:rsid w:val="00191FE9"/>
    <w:rsid w:val="001931FD"/>
    <w:rsid w:val="001934E1"/>
    <w:rsid w:val="00193809"/>
    <w:rsid w:val="00195FF3"/>
    <w:rsid w:val="00196EBD"/>
    <w:rsid w:val="001A0963"/>
    <w:rsid w:val="001A0D6D"/>
    <w:rsid w:val="001A1809"/>
    <w:rsid w:val="001A4A62"/>
    <w:rsid w:val="001A5C5F"/>
    <w:rsid w:val="001A71FC"/>
    <w:rsid w:val="001A781B"/>
    <w:rsid w:val="001B0A37"/>
    <w:rsid w:val="001B1956"/>
    <w:rsid w:val="001B3109"/>
    <w:rsid w:val="001B4F29"/>
    <w:rsid w:val="001B6C10"/>
    <w:rsid w:val="001C0DE3"/>
    <w:rsid w:val="001C1361"/>
    <w:rsid w:val="001C2211"/>
    <w:rsid w:val="001C24DD"/>
    <w:rsid w:val="001C2D59"/>
    <w:rsid w:val="001C348F"/>
    <w:rsid w:val="001C4AE2"/>
    <w:rsid w:val="001D09F9"/>
    <w:rsid w:val="001D2D43"/>
    <w:rsid w:val="001D3193"/>
    <w:rsid w:val="001D5737"/>
    <w:rsid w:val="001E0081"/>
    <w:rsid w:val="001E0F13"/>
    <w:rsid w:val="001E11B5"/>
    <w:rsid w:val="001E21C4"/>
    <w:rsid w:val="001E2636"/>
    <w:rsid w:val="001E4E66"/>
    <w:rsid w:val="001E7BE7"/>
    <w:rsid w:val="001F11FE"/>
    <w:rsid w:val="001F295C"/>
    <w:rsid w:val="001F39DD"/>
    <w:rsid w:val="001F4D23"/>
    <w:rsid w:val="001F5930"/>
    <w:rsid w:val="002026F7"/>
    <w:rsid w:val="00204787"/>
    <w:rsid w:val="00204EA0"/>
    <w:rsid w:val="00206368"/>
    <w:rsid w:val="00206DE4"/>
    <w:rsid w:val="0020713C"/>
    <w:rsid w:val="00210F9E"/>
    <w:rsid w:val="002121C2"/>
    <w:rsid w:val="00212511"/>
    <w:rsid w:val="00212C39"/>
    <w:rsid w:val="00213825"/>
    <w:rsid w:val="00216054"/>
    <w:rsid w:val="0022066E"/>
    <w:rsid w:val="00221D6A"/>
    <w:rsid w:val="00222B7E"/>
    <w:rsid w:val="00223CFA"/>
    <w:rsid w:val="00223F6A"/>
    <w:rsid w:val="00225ADC"/>
    <w:rsid w:val="00231582"/>
    <w:rsid w:val="00233763"/>
    <w:rsid w:val="002351E2"/>
    <w:rsid w:val="00235C2A"/>
    <w:rsid w:val="0023645A"/>
    <w:rsid w:val="002369D3"/>
    <w:rsid w:val="00240067"/>
    <w:rsid w:val="00240AD1"/>
    <w:rsid w:val="00242ECF"/>
    <w:rsid w:val="00245399"/>
    <w:rsid w:val="0025214D"/>
    <w:rsid w:val="002528A4"/>
    <w:rsid w:val="00253E7C"/>
    <w:rsid w:val="00255204"/>
    <w:rsid w:val="00255FE8"/>
    <w:rsid w:val="00256082"/>
    <w:rsid w:val="00257490"/>
    <w:rsid w:val="00262526"/>
    <w:rsid w:val="0026448D"/>
    <w:rsid w:val="00266E84"/>
    <w:rsid w:val="00266F4F"/>
    <w:rsid w:val="00267515"/>
    <w:rsid w:val="00267DCC"/>
    <w:rsid w:val="00271D62"/>
    <w:rsid w:val="002727D7"/>
    <w:rsid w:val="00272833"/>
    <w:rsid w:val="00273FD3"/>
    <w:rsid w:val="00277426"/>
    <w:rsid w:val="002805ED"/>
    <w:rsid w:val="00280DC6"/>
    <w:rsid w:val="00281A09"/>
    <w:rsid w:val="00281E3D"/>
    <w:rsid w:val="00283372"/>
    <w:rsid w:val="00283A60"/>
    <w:rsid w:val="0028575D"/>
    <w:rsid w:val="00285E30"/>
    <w:rsid w:val="00285FD5"/>
    <w:rsid w:val="0028657C"/>
    <w:rsid w:val="00287AD8"/>
    <w:rsid w:val="0029144E"/>
    <w:rsid w:val="00291509"/>
    <w:rsid w:val="00292132"/>
    <w:rsid w:val="00293ED4"/>
    <w:rsid w:val="00293FF3"/>
    <w:rsid w:val="002A10D0"/>
    <w:rsid w:val="002A1528"/>
    <w:rsid w:val="002A306A"/>
    <w:rsid w:val="002A5C2A"/>
    <w:rsid w:val="002A605E"/>
    <w:rsid w:val="002A6AB6"/>
    <w:rsid w:val="002A6E57"/>
    <w:rsid w:val="002A7E6C"/>
    <w:rsid w:val="002B05E6"/>
    <w:rsid w:val="002B1C60"/>
    <w:rsid w:val="002B284C"/>
    <w:rsid w:val="002B29E8"/>
    <w:rsid w:val="002B476B"/>
    <w:rsid w:val="002B57CC"/>
    <w:rsid w:val="002B619B"/>
    <w:rsid w:val="002B61A2"/>
    <w:rsid w:val="002B625E"/>
    <w:rsid w:val="002B70AD"/>
    <w:rsid w:val="002B748B"/>
    <w:rsid w:val="002C10D5"/>
    <w:rsid w:val="002C1722"/>
    <w:rsid w:val="002C5589"/>
    <w:rsid w:val="002D03AD"/>
    <w:rsid w:val="002D059B"/>
    <w:rsid w:val="002D06AB"/>
    <w:rsid w:val="002D09CB"/>
    <w:rsid w:val="002D0C89"/>
    <w:rsid w:val="002D2CA1"/>
    <w:rsid w:val="002D3862"/>
    <w:rsid w:val="002D3EB6"/>
    <w:rsid w:val="002D4E84"/>
    <w:rsid w:val="002D52AB"/>
    <w:rsid w:val="002D550F"/>
    <w:rsid w:val="002E07CA"/>
    <w:rsid w:val="002E15C7"/>
    <w:rsid w:val="002E2DE1"/>
    <w:rsid w:val="002E5FED"/>
    <w:rsid w:val="002E6B2A"/>
    <w:rsid w:val="002E6F27"/>
    <w:rsid w:val="002F2EEB"/>
    <w:rsid w:val="002F31E0"/>
    <w:rsid w:val="002F393F"/>
    <w:rsid w:val="002F5504"/>
    <w:rsid w:val="002F6513"/>
    <w:rsid w:val="002F779C"/>
    <w:rsid w:val="002F77D0"/>
    <w:rsid w:val="00300913"/>
    <w:rsid w:val="00301399"/>
    <w:rsid w:val="00302188"/>
    <w:rsid w:val="003023AD"/>
    <w:rsid w:val="00302C54"/>
    <w:rsid w:val="00303217"/>
    <w:rsid w:val="003042A3"/>
    <w:rsid w:val="00304A6B"/>
    <w:rsid w:val="003060D4"/>
    <w:rsid w:val="00307604"/>
    <w:rsid w:val="0031069F"/>
    <w:rsid w:val="00310814"/>
    <w:rsid w:val="00311797"/>
    <w:rsid w:val="00315365"/>
    <w:rsid w:val="00316697"/>
    <w:rsid w:val="00321FE3"/>
    <w:rsid w:val="00330E83"/>
    <w:rsid w:val="00331E26"/>
    <w:rsid w:val="00333387"/>
    <w:rsid w:val="00335C2B"/>
    <w:rsid w:val="003361FA"/>
    <w:rsid w:val="0033684C"/>
    <w:rsid w:val="003374C4"/>
    <w:rsid w:val="003377CB"/>
    <w:rsid w:val="00340328"/>
    <w:rsid w:val="00342393"/>
    <w:rsid w:val="00344CA6"/>
    <w:rsid w:val="003458A7"/>
    <w:rsid w:val="00346351"/>
    <w:rsid w:val="00350499"/>
    <w:rsid w:val="00351148"/>
    <w:rsid w:val="003519BE"/>
    <w:rsid w:val="00351FBF"/>
    <w:rsid w:val="003533DA"/>
    <w:rsid w:val="003572AA"/>
    <w:rsid w:val="00357621"/>
    <w:rsid w:val="00357BC5"/>
    <w:rsid w:val="00360812"/>
    <w:rsid w:val="003608F8"/>
    <w:rsid w:val="00362046"/>
    <w:rsid w:val="00365FD6"/>
    <w:rsid w:val="00367C3A"/>
    <w:rsid w:val="00370FC8"/>
    <w:rsid w:val="003740E0"/>
    <w:rsid w:val="00374D03"/>
    <w:rsid w:val="00375D6F"/>
    <w:rsid w:val="00376DEE"/>
    <w:rsid w:val="003802A9"/>
    <w:rsid w:val="00381189"/>
    <w:rsid w:val="003816AE"/>
    <w:rsid w:val="00382577"/>
    <w:rsid w:val="003828BD"/>
    <w:rsid w:val="00384C4F"/>
    <w:rsid w:val="003869F0"/>
    <w:rsid w:val="0039049A"/>
    <w:rsid w:val="00390541"/>
    <w:rsid w:val="00391FA7"/>
    <w:rsid w:val="00392F15"/>
    <w:rsid w:val="003948D6"/>
    <w:rsid w:val="00394923"/>
    <w:rsid w:val="00397830"/>
    <w:rsid w:val="00397FBB"/>
    <w:rsid w:val="003A0E8B"/>
    <w:rsid w:val="003A237F"/>
    <w:rsid w:val="003A250F"/>
    <w:rsid w:val="003A3C8D"/>
    <w:rsid w:val="003A4BDB"/>
    <w:rsid w:val="003A54C8"/>
    <w:rsid w:val="003A5E28"/>
    <w:rsid w:val="003A6AC9"/>
    <w:rsid w:val="003A74B7"/>
    <w:rsid w:val="003A7937"/>
    <w:rsid w:val="003B2D45"/>
    <w:rsid w:val="003B4968"/>
    <w:rsid w:val="003B609B"/>
    <w:rsid w:val="003B6274"/>
    <w:rsid w:val="003B6C80"/>
    <w:rsid w:val="003B6C9B"/>
    <w:rsid w:val="003B6E92"/>
    <w:rsid w:val="003C0F34"/>
    <w:rsid w:val="003C3991"/>
    <w:rsid w:val="003C4A9F"/>
    <w:rsid w:val="003C4BDF"/>
    <w:rsid w:val="003C5756"/>
    <w:rsid w:val="003C5F25"/>
    <w:rsid w:val="003D0C1F"/>
    <w:rsid w:val="003D0D3B"/>
    <w:rsid w:val="003D1165"/>
    <w:rsid w:val="003D3294"/>
    <w:rsid w:val="003D5BDF"/>
    <w:rsid w:val="003D791C"/>
    <w:rsid w:val="003E07AB"/>
    <w:rsid w:val="003E0E77"/>
    <w:rsid w:val="003E2503"/>
    <w:rsid w:val="003E3B5C"/>
    <w:rsid w:val="003E3C5C"/>
    <w:rsid w:val="003E4FFA"/>
    <w:rsid w:val="003E53F4"/>
    <w:rsid w:val="003E55C2"/>
    <w:rsid w:val="003E5F29"/>
    <w:rsid w:val="003F0BE3"/>
    <w:rsid w:val="003F10AD"/>
    <w:rsid w:val="003F12C2"/>
    <w:rsid w:val="003F1ABB"/>
    <w:rsid w:val="003F2366"/>
    <w:rsid w:val="003F2CD4"/>
    <w:rsid w:val="003F30CB"/>
    <w:rsid w:val="003F3228"/>
    <w:rsid w:val="003F49E0"/>
    <w:rsid w:val="003F4DAF"/>
    <w:rsid w:val="003F5C0B"/>
    <w:rsid w:val="004028B8"/>
    <w:rsid w:val="004062F6"/>
    <w:rsid w:val="00406764"/>
    <w:rsid w:val="0041717B"/>
    <w:rsid w:val="00421C45"/>
    <w:rsid w:val="00422863"/>
    <w:rsid w:val="0042294A"/>
    <w:rsid w:val="0042551D"/>
    <w:rsid w:val="004269C0"/>
    <w:rsid w:val="00430432"/>
    <w:rsid w:val="00431C50"/>
    <w:rsid w:val="00433DD6"/>
    <w:rsid w:val="00434846"/>
    <w:rsid w:val="004349C5"/>
    <w:rsid w:val="00437633"/>
    <w:rsid w:val="00441F23"/>
    <w:rsid w:val="00443717"/>
    <w:rsid w:val="0044504E"/>
    <w:rsid w:val="00450336"/>
    <w:rsid w:val="0045041B"/>
    <w:rsid w:val="004513B5"/>
    <w:rsid w:val="0045206F"/>
    <w:rsid w:val="00452CEA"/>
    <w:rsid w:val="00454209"/>
    <w:rsid w:val="00454FAC"/>
    <w:rsid w:val="00455EE5"/>
    <w:rsid w:val="00456E30"/>
    <w:rsid w:val="00460700"/>
    <w:rsid w:val="00460DE9"/>
    <w:rsid w:val="00461230"/>
    <w:rsid w:val="004616D0"/>
    <w:rsid w:val="00462AEC"/>
    <w:rsid w:val="00464627"/>
    <w:rsid w:val="00464FB1"/>
    <w:rsid w:val="004718FF"/>
    <w:rsid w:val="004719AC"/>
    <w:rsid w:val="004719DA"/>
    <w:rsid w:val="004732EB"/>
    <w:rsid w:val="004742B8"/>
    <w:rsid w:val="004753D4"/>
    <w:rsid w:val="004755BE"/>
    <w:rsid w:val="00476A51"/>
    <w:rsid w:val="00476B09"/>
    <w:rsid w:val="0047796E"/>
    <w:rsid w:val="00481204"/>
    <w:rsid w:val="00481C25"/>
    <w:rsid w:val="00481EC5"/>
    <w:rsid w:val="004837D2"/>
    <w:rsid w:val="00483F2C"/>
    <w:rsid w:val="004842B0"/>
    <w:rsid w:val="00484CFE"/>
    <w:rsid w:val="004853E0"/>
    <w:rsid w:val="00485A63"/>
    <w:rsid w:val="00486450"/>
    <w:rsid w:val="00491D44"/>
    <w:rsid w:val="00492771"/>
    <w:rsid w:val="004945EA"/>
    <w:rsid w:val="004A0120"/>
    <w:rsid w:val="004A1C99"/>
    <w:rsid w:val="004A1DD1"/>
    <w:rsid w:val="004A1E38"/>
    <w:rsid w:val="004A2D26"/>
    <w:rsid w:val="004A363C"/>
    <w:rsid w:val="004A3BDB"/>
    <w:rsid w:val="004A423C"/>
    <w:rsid w:val="004A4EA6"/>
    <w:rsid w:val="004A6967"/>
    <w:rsid w:val="004B0473"/>
    <w:rsid w:val="004B0AE4"/>
    <w:rsid w:val="004B0F9B"/>
    <w:rsid w:val="004B356B"/>
    <w:rsid w:val="004C4CC0"/>
    <w:rsid w:val="004C7353"/>
    <w:rsid w:val="004C7452"/>
    <w:rsid w:val="004D01BB"/>
    <w:rsid w:val="004D05AF"/>
    <w:rsid w:val="004D3B99"/>
    <w:rsid w:val="004D40EB"/>
    <w:rsid w:val="004D549B"/>
    <w:rsid w:val="004D5541"/>
    <w:rsid w:val="004D641E"/>
    <w:rsid w:val="004D65FA"/>
    <w:rsid w:val="004D7D90"/>
    <w:rsid w:val="004D7E13"/>
    <w:rsid w:val="004E0845"/>
    <w:rsid w:val="004E0F3B"/>
    <w:rsid w:val="004E18C0"/>
    <w:rsid w:val="004E1B39"/>
    <w:rsid w:val="004E2D6A"/>
    <w:rsid w:val="004E3BD6"/>
    <w:rsid w:val="004E52FE"/>
    <w:rsid w:val="004E6316"/>
    <w:rsid w:val="004F03C7"/>
    <w:rsid w:val="004F0C9B"/>
    <w:rsid w:val="004F40D9"/>
    <w:rsid w:val="004F7258"/>
    <w:rsid w:val="005005F1"/>
    <w:rsid w:val="00503213"/>
    <w:rsid w:val="0050490F"/>
    <w:rsid w:val="00505DE8"/>
    <w:rsid w:val="00506536"/>
    <w:rsid w:val="005136BE"/>
    <w:rsid w:val="005142D9"/>
    <w:rsid w:val="00514663"/>
    <w:rsid w:val="00514A28"/>
    <w:rsid w:val="00514B3E"/>
    <w:rsid w:val="00515082"/>
    <w:rsid w:val="00515DAA"/>
    <w:rsid w:val="00516FCA"/>
    <w:rsid w:val="00517C51"/>
    <w:rsid w:val="00517FAB"/>
    <w:rsid w:val="00520604"/>
    <w:rsid w:val="00521A2D"/>
    <w:rsid w:val="0052269F"/>
    <w:rsid w:val="005232AE"/>
    <w:rsid w:val="00526173"/>
    <w:rsid w:val="005268F3"/>
    <w:rsid w:val="0052745E"/>
    <w:rsid w:val="0052780E"/>
    <w:rsid w:val="005316E4"/>
    <w:rsid w:val="0053190C"/>
    <w:rsid w:val="0053223D"/>
    <w:rsid w:val="0053284F"/>
    <w:rsid w:val="005329F2"/>
    <w:rsid w:val="00532FD5"/>
    <w:rsid w:val="00535DFA"/>
    <w:rsid w:val="0053680B"/>
    <w:rsid w:val="00536878"/>
    <w:rsid w:val="00536DC3"/>
    <w:rsid w:val="00537B54"/>
    <w:rsid w:val="005444BC"/>
    <w:rsid w:val="005457A1"/>
    <w:rsid w:val="005463C7"/>
    <w:rsid w:val="00547ACE"/>
    <w:rsid w:val="00550664"/>
    <w:rsid w:val="005511A4"/>
    <w:rsid w:val="0055332A"/>
    <w:rsid w:val="00554C75"/>
    <w:rsid w:val="005619EA"/>
    <w:rsid w:val="00562934"/>
    <w:rsid w:val="00562E93"/>
    <w:rsid w:val="005639D7"/>
    <w:rsid w:val="0056414B"/>
    <w:rsid w:val="0056526B"/>
    <w:rsid w:val="005659F5"/>
    <w:rsid w:val="005667C4"/>
    <w:rsid w:val="00572037"/>
    <w:rsid w:val="005737A0"/>
    <w:rsid w:val="005737D6"/>
    <w:rsid w:val="00573B08"/>
    <w:rsid w:val="005758B0"/>
    <w:rsid w:val="005764CD"/>
    <w:rsid w:val="005766C3"/>
    <w:rsid w:val="00580237"/>
    <w:rsid w:val="005817FA"/>
    <w:rsid w:val="00582D19"/>
    <w:rsid w:val="00583304"/>
    <w:rsid w:val="005838F2"/>
    <w:rsid w:val="00585554"/>
    <w:rsid w:val="005878D6"/>
    <w:rsid w:val="00592F82"/>
    <w:rsid w:val="00593A96"/>
    <w:rsid w:val="00595B30"/>
    <w:rsid w:val="005A0952"/>
    <w:rsid w:val="005A172F"/>
    <w:rsid w:val="005A2846"/>
    <w:rsid w:val="005A42D3"/>
    <w:rsid w:val="005A433F"/>
    <w:rsid w:val="005A4361"/>
    <w:rsid w:val="005A4D1B"/>
    <w:rsid w:val="005A7D57"/>
    <w:rsid w:val="005B1E11"/>
    <w:rsid w:val="005B27E3"/>
    <w:rsid w:val="005B2A31"/>
    <w:rsid w:val="005B42B4"/>
    <w:rsid w:val="005B592B"/>
    <w:rsid w:val="005B69D4"/>
    <w:rsid w:val="005C1A32"/>
    <w:rsid w:val="005C3857"/>
    <w:rsid w:val="005C505B"/>
    <w:rsid w:val="005C7D8E"/>
    <w:rsid w:val="005D1D21"/>
    <w:rsid w:val="005D23DA"/>
    <w:rsid w:val="005D66D3"/>
    <w:rsid w:val="005E1E82"/>
    <w:rsid w:val="005E2E10"/>
    <w:rsid w:val="005E5899"/>
    <w:rsid w:val="005E5CCE"/>
    <w:rsid w:val="005E68A1"/>
    <w:rsid w:val="005E7D58"/>
    <w:rsid w:val="005F037E"/>
    <w:rsid w:val="005F3EC6"/>
    <w:rsid w:val="005F4D2B"/>
    <w:rsid w:val="005F63C5"/>
    <w:rsid w:val="00600D70"/>
    <w:rsid w:val="00602D45"/>
    <w:rsid w:val="00603C3D"/>
    <w:rsid w:val="00603D23"/>
    <w:rsid w:val="006079A6"/>
    <w:rsid w:val="00610685"/>
    <w:rsid w:val="00610814"/>
    <w:rsid w:val="00616CE3"/>
    <w:rsid w:val="006204D9"/>
    <w:rsid w:val="00620737"/>
    <w:rsid w:val="006236A2"/>
    <w:rsid w:val="006236F5"/>
    <w:rsid w:val="006246FE"/>
    <w:rsid w:val="0062472D"/>
    <w:rsid w:val="00625DB5"/>
    <w:rsid w:val="00625F23"/>
    <w:rsid w:val="006311DA"/>
    <w:rsid w:val="006318E3"/>
    <w:rsid w:val="006330F8"/>
    <w:rsid w:val="00633223"/>
    <w:rsid w:val="0063330B"/>
    <w:rsid w:val="00633C0D"/>
    <w:rsid w:val="0063528E"/>
    <w:rsid w:val="00641DC6"/>
    <w:rsid w:val="00642C05"/>
    <w:rsid w:val="00643088"/>
    <w:rsid w:val="006436FB"/>
    <w:rsid w:val="00646C18"/>
    <w:rsid w:val="00647A5F"/>
    <w:rsid w:val="00647BD9"/>
    <w:rsid w:val="006511B5"/>
    <w:rsid w:val="006524DF"/>
    <w:rsid w:val="0065493F"/>
    <w:rsid w:val="00662215"/>
    <w:rsid w:val="00663577"/>
    <w:rsid w:val="0066474C"/>
    <w:rsid w:val="00664E8F"/>
    <w:rsid w:val="006650E7"/>
    <w:rsid w:val="00665AD7"/>
    <w:rsid w:val="006666E4"/>
    <w:rsid w:val="00666B46"/>
    <w:rsid w:val="00667F35"/>
    <w:rsid w:val="00670739"/>
    <w:rsid w:val="006727FC"/>
    <w:rsid w:val="00673BC8"/>
    <w:rsid w:val="0067565F"/>
    <w:rsid w:val="00675AED"/>
    <w:rsid w:val="00675DF2"/>
    <w:rsid w:val="00677B27"/>
    <w:rsid w:val="006806A7"/>
    <w:rsid w:val="0068163D"/>
    <w:rsid w:val="00681F9B"/>
    <w:rsid w:val="00682947"/>
    <w:rsid w:val="00683C0D"/>
    <w:rsid w:val="00686506"/>
    <w:rsid w:val="00691FB3"/>
    <w:rsid w:val="00697090"/>
    <w:rsid w:val="006A00FB"/>
    <w:rsid w:val="006A06DA"/>
    <w:rsid w:val="006A0D57"/>
    <w:rsid w:val="006A0EFC"/>
    <w:rsid w:val="006A2092"/>
    <w:rsid w:val="006A38C2"/>
    <w:rsid w:val="006A47BA"/>
    <w:rsid w:val="006A6F14"/>
    <w:rsid w:val="006A6F89"/>
    <w:rsid w:val="006B00C1"/>
    <w:rsid w:val="006B0BE6"/>
    <w:rsid w:val="006B138E"/>
    <w:rsid w:val="006B405F"/>
    <w:rsid w:val="006B51AA"/>
    <w:rsid w:val="006B7057"/>
    <w:rsid w:val="006B7D60"/>
    <w:rsid w:val="006C0971"/>
    <w:rsid w:val="006C1682"/>
    <w:rsid w:val="006C1874"/>
    <w:rsid w:val="006C531E"/>
    <w:rsid w:val="006D05AC"/>
    <w:rsid w:val="006D4EE3"/>
    <w:rsid w:val="006D7F0C"/>
    <w:rsid w:val="006E045D"/>
    <w:rsid w:val="006E3B5C"/>
    <w:rsid w:val="006E463B"/>
    <w:rsid w:val="006E5211"/>
    <w:rsid w:val="006E7557"/>
    <w:rsid w:val="006E7C11"/>
    <w:rsid w:val="006F0A7D"/>
    <w:rsid w:val="006F2EEC"/>
    <w:rsid w:val="006F498D"/>
    <w:rsid w:val="006F4F07"/>
    <w:rsid w:val="006F6027"/>
    <w:rsid w:val="00700BB2"/>
    <w:rsid w:val="0070224A"/>
    <w:rsid w:val="007052E8"/>
    <w:rsid w:val="007053CD"/>
    <w:rsid w:val="00706952"/>
    <w:rsid w:val="0071010C"/>
    <w:rsid w:val="0071228B"/>
    <w:rsid w:val="00712FE5"/>
    <w:rsid w:val="007149FB"/>
    <w:rsid w:val="007150A6"/>
    <w:rsid w:val="00717460"/>
    <w:rsid w:val="00722146"/>
    <w:rsid w:val="007224E6"/>
    <w:rsid w:val="00722626"/>
    <w:rsid w:val="007239E8"/>
    <w:rsid w:val="00726FCE"/>
    <w:rsid w:val="00730230"/>
    <w:rsid w:val="00730417"/>
    <w:rsid w:val="00730EE1"/>
    <w:rsid w:val="00731800"/>
    <w:rsid w:val="0073404D"/>
    <w:rsid w:val="00735CB9"/>
    <w:rsid w:val="00736D40"/>
    <w:rsid w:val="00741F00"/>
    <w:rsid w:val="0074322B"/>
    <w:rsid w:val="00743798"/>
    <w:rsid w:val="00744EC8"/>
    <w:rsid w:val="00745F3B"/>
    <w:rsid w:val="00746DAA"/>
    <w:rsid w:val="00746F09"/>
    <w:rsid w:val="00750A0C"/>
    <w:rsid w:val="0075348D"/>
    <w:rsid w:val="00754CBB"/>
    <w:rsid w:val="007603E8"/>
    <w:rsid w:val="0076249A"/>
    <w:rsid w:val="007633C8"/>
    <w:rsid w:val="0077226B"/>
    <w:rsid w:val="007725CF"/>
    <w:rsid w:val="00773DAA"/>
    <w:rsid w:val="00775ACC"/>
    <w:rsid w:val="007807C2"/>
    <w:rsid w:val="00781908"/>
    <w:rsid w:val="00782665"/>
    <w:rsid w:val="007836C9"/>
    <w:rsid w:val="00784482"/>
    <w:rsid w:val="007847EE"/>
    <w:rsid w:val="0078488C"/>
    <w:rsid w:val="007873DF"/>
    <w:rsid w:val="00792531"/>
    <w:rsid w:val="00792815"/>
    <w:rsid w:val="00792E30"/>
    <w:rsid w:val="007934D6"/>
    <w:rsid w:val="00795B1D"/>
    <w:rsid w:val="00795F62"/>
    <w:rsid w:val="00797175"/>
    <w:rsid w:val="007A54CA"/>
    <w:rsid w:val="007A66A5"/>
    <w:rsid w:val="007A78DC"/>
    <w:rsid w:val="007B0F77"/>
    <w:rsid w:val="007B1346"/>
    <w:rsid w:val="007B4DD3"/>
    <w:rsid w:val="007B6A0A"/>
    <w:rsid w:val="007B6DCC"/>
    <w:rsid w:val="007B7186"/>
    <w:rsid w:val="007C0B31"/>
    <w:rsid w:val="007C0E1F"/>
    <w:rsid w:val="007C19B4"/>
    <w:rsid w:val="007C211F"/>
    <w:rsid w:val="007C2E8A"/>
    <w:rsid w:val="007C407B"/>
    <w:rsid w:val="007C4BD6"/>
    <w:rsid w:val="007C5382"/>
    <w:rsid w:val="007C56AC"/>
    <w:rsid w:val="007C7450"/>
    <w:rsid w:val="007D2903"/>
    <w:rsid w:val="007D2BDD"/>
    <w:rsid w:val="007D2F47"/>
    <w:rsid w:val="007D378D"/>
    <w:rsid w:val="007D5380"/>
    <w:rsid w:val="007E07E1"/>
    <w:rsid w:val="007E250E"/>
    <w:rsid w:val="007E3A52"/>
    <w:rsid w:val="007E4111"/>
    <w:rsid w:val="007E4AC9"/>
    <w:rsid w:val="007E53F7"/>
    <w:rsid w:val="007E6A49"/>
    <w:rsid w:val="007E6E35"/>
    <w:rsid w:val="007F22BA"/>
    <w:rsid w:val="007F29F0"/>
    <w:rsid w:val="007F2B1A"/>
    <w:rsid w:val="007F327B"/>
    <w:rsid w:val="007F3778"/>
    <w:rsid w:val="007F4342"/>
    <w:rsid w:val="007F48D7"/>
    <w:rsid w:val="007F4D20"/>
    <w:rsid w:val="007F4D9B"/>
    <w:rsid w:val="007F7387"/>
    <w:rsid w:val="008004A7"/>
    <w:rsid w:val="008008DB"/>
    <w:rsid w:val="00800A29"/>
    <w:rsid w:val="00803926"/>
    <w:rsid w:val="00807D63"/>
    <w:rsid w:val="00810E82"/>
    <w:rsid w:val="00825DBE"/>
    <w:rsid w:val="00830F5F"/>
    <w:rsid w:val="0083414F"/>
    <w:rsid w:val="008403F5"/>
    <w:rsid w:val="00845630"/>
    <w:rsid w:val="00846011"/>
    <w:rsid w:val="0084717C"/>
    <w:rsid w:val="00852410"/>
    <w:rsid w:val="00854928"/>
    <w:rsid w:val="00857C2B"/>
    <w:rsid w:val="00860F5B"/>
    <w:rsid w:val="00863241"/>
    <w:rsid w:val="008711E1"/>
    <w:rsid w:val="0087300C"/>
    <w:rsid w:val="008731AA"/>
    <w:rsid w:val="00873E3D"/>
    <w:rsid w:val="008742C5"/>
    <w:rsid w:val="008744CF"/>
    <w:rsid w:val="00874B15"/>
    <w:rsid w:val="00874E8C"/>
    <w:rsid w:val="00880239"/>
    <w:rsid w:val="00880362"/>
    <w:rsid w:val="00880B10"/>
    <w:rsid w:val="00880B32"/>
    <w:rsid w:val="00882E32"/>
    <w:rsid w:val="00891AF1"/>
    <w:rsid w:val="00893035"/>
    <w:rsid w:val="00894982"/>
    <w:rsid w:val="00894DE8"/>
    <w:rsid w:val="00894ED9"/>
    <w:rsid w:val="00897647"/>
    <w:rsid w:val="008A06E2"/>
    <w:rsid w:val="008A4009"/>
    <w:rsid w:val="008A5465"/>
    <w:rsid w:val="008A7A07"/>
    <w:rsid w:val="008B5FB8"/>
    <w:rsid w:val="008B6381"/>
    <w:rsid w:val="008C711A"/>
    <w:rsid w:val="008C76C9"/>
    <w:rsid w:val="008C7796"/>
    <w:rsid w:val="008D01E7"/>
    <w:rsid w:val="008D1393"/>
    <w:rsid w:val="008D1501"/>
    <w:rsid w:val="008D30AE"/>
    <w:rsid w:val="008D709E"/>
    <w:rsid w:val="008D7300"/>
    <w:rsid w:val="008D795E"/>
    <w:rsid w:val="008E00E0"/>
    <w:rsid w:val="008E05F6"/>
    <w:rsid w:val="008E1DBA"/>
    <w:rsid w:val="008E2C07"/>
    <w:rsid w:val="008E5A4A"/>
    <w:rsid w:val="008E7568"/>
    <w:rsid w:val="008E795E"/>
    <w:rsid w:val="008F1ABA"/>
    <w:rsid w:val="008F1BF3"/>
    <w:rsid w:val="008F341C"/>
    <w:rsid w:val="008F4213"/>
    <w:rsid w:val="008F528E"/>
    <w:rsid w:val="008F6D16"/>
    <w:rsid w:val="00901433"/>
    <w:rsid w:val="00905E8F"/>
    <w:rsid w:val="009062EE"/>
    <w:rsid w:val="00906D32"/>
    <w:rsid w:val="009079E6"/>
    <w:rsid w:val="00907C6C"/>
    <w:rsid w:val="0091085A"/>
    <w:rsid w:val="00910908"/>
    <w:rsid w:val="0091287C"/>
    <w:rsid w:val="0091395C"/>
    <w:rsid w:val="00913A6E"/>
    <w:rsid w:val="00916542"/>
    <w:rsid w:val="00917C2A"/>
    <w:rsid w:val="00920E1A"/>
    <w:rsid w:val="0092202D"/>
    <w:rsid w:val="0092311F"/>
    <w:rsid w:val="009246D6"/>
    <w:rsid w:val="00925317"/>
    <w:rsid w:val="009306F7"/>
    <w:rsid w:val="00931613"/>
    <w:rsid w:val="009339C0"/>
    <w:rsid w:val="00934267"/>
    <w:rsid w:val="00936812"/>
    <w:rsid w:val="00937165"/>
    <w:rsid w:val="009371D4"/>
    <w:rsid w:val="0094019C"/>
    <w:rsid w:val="00942F83"/>
    <w:rsid w:val="00942FA4"/>
    <w:rsid w:val="00945920"/>
    <w:rsid w:val="00946486"/>
    <w:rsid w:val="009474EA"/>
    <w:rsid w:val="009502E9"/>
    <w:rsid w:val="00950A35"/>
    <w:rsid w:val="00950FE6"/>
    <w:rsid w:val="00951BF6"/>
    <w:rsid w:val="009523BA"/>
    <w:rsid w:val="00954F55"/>
    <w:rsid w:val="00956AC3"/>
    <w:rsid w:val="00957853"/>
    <w:rsid w:val="00957908"/>
    <w:rsid w:val="009601B0"/>
    <w:rsid w:val="009615DE"/>
    <w:rsid w:val="00961B68"/>
    <w:rsid w:val="00962BBD"/>
    <w:rsid w:val="0096349B"/>
    <w:rsid w:val="00963559"/>
    <w:rsid w:val="00963625"/>
    <w:rsid w:val="00963D4B"/>
    <w:rsid w:val="00963DE5"/>
    <w:rsid w:val="009720A2"/>
    <w:rsid w:val="009733F4"/>
    <w:rsid w:val="00975071"/>
    <w:rsid w:val="009750AA"/>
    <w:rsid w:val="00982125"/>
    <w:rsid w:val="009833AE"/>
    <w:rsid w:val="0098424F"/>
    <w:rsid w:val="00984CF2"/>
    <w:rsid w:val="00985E67"/>
    <w:rsid w:val="00986CE2"/>
    <w:rsid w:val="00993435"/>
    <w:rsid w:val="00994356"/>
    <w:rsid w:val="009953EE"/>
    <w:rsid w:val="009956E5"/>
    <w:rsid w:val="00996A2A"/>
    <w:rsid w:val="009A0334"/>
    <w:rsid w:val="009A0433"/>
    <w:rsid w:val="009A320F"/>
    <w:rsid w:val="009A4A11"/>
    <w:rsid w:val="009A5C39"/>
    <w:rsid w:val="009B0AAF"/>
    <w:rsid w:val="009B4353"/>
    <w:rsid w:val="009B4CCE"/>
    <w:rsid w:val="009B5505"/>
    <w:rsid w:val="009B5962"/>
    <w:rsid w:val="009B7FB5"/>
    <w:rsid w:val="009C1693"/>
    <w:rsid w:val="009C2D85"/>
    <w:rsid w:val="009C3853"/>
    <w:rsid w:val="009C5043"/>
    <w:rsid w:val="009C6731"/>
    <w:rsid w:val="009C737E"/>
    <w:rsid w:val="009D0609"/>
    <w:rsid w:val="009D07D4"/>
    <w:rsid w:val="009D38BB"/>
    <w:rsid w:val="009D511F"/>
    <w:rsid w:val="009D66F0"/>
    <w:rsid w:val="009D6BD4"/>
    <w:rsid w:val="009D6FBB"/>
    <w:rsid w:val="009E3EAF"/>
    <w:rsid w:val="009E6390"/>
    <w:rsid w:val="009E70B0"/>
    <w:rsid w:val="009F2858"/>
    <w:rsid w:val="009F3391"/>
    <w:rsid w:val="009F3562"/>
    <w:rsid w:val="009F3E52"/>
    <w:rsid w:val="009F5B5E"/>
    <w:rsid w:val="009F5BB2"/>
    <w:rsid w:val="009F6C99"/>
    <w:rsid w:val="009F7416"/>
    <w:rsid w:val="00A00082"/>
    <w:rsid w:val="00A018DB"/>
    <w:rsid w:val="00A04158"/>
    <w:rsid w:val="00A05A7B"/>
    <w:rsid w:val="00A0695C"/>
    <w:rsid w:val="00A06E42"/>
    <w:rsid w:val="00A07818"/>
    <w:rsid w:val="00A07AC6"/>
    <w:rsid w:val="00A11201"/>
    <w:rsid w:val="00A114AF"/>
    <w:rsid w:val="00A11793"/>
    <w:rsid w:val="00A12506"/>
    <w:rsid w:val="00A1369B"/>
    <w:rsid w:val="00A13CE8"/>
    <w:rsid w:val="00A15846"/>
    <w:rsid w:val="00A1680C"/>
    <w:rsid w:val="00A16E8F"/>
    <w:rsid w:val="00A17499"/>
    <w:rsid w:val="00A178EE"/>
    <w:rsid w:val="00A17ADC"/>
    <w:rsid w:val="00A20C05"/>
    <w:rsid w:val="00A232EE"/>
    <w:rsid w:val="00A2505F"/>
    <w:rsid w:val="00A31D6A"/>
    <w:rsid w:val="00A32F4C"/>
    <w:rsid w:val="00A341D9"/>
    <w:rsid w:val="00A34866"/>
    <w:rsid w:val="00A34A15"/>
    <w:rsid w:val="00A35CAB"/>
    <w:rsid w:val="00A36B80"/>
    <w:rsid w:val="00A40263"/>
    <w:rsid w:val="00A41E31"/>
    <w:rsid w:val="00A42F7C"/>
    <w:rsid w:val="00A45B66"/>
    <w:rsid w:val="00A476AC"/>
    <w:rsid w:val="00A50BBF"/>
    <w:rsid w:val="00A51AB9"/>
    <w:rsid w:val="00A5428C"/>
    <w:rsid w:val="00A5504C"/>
    <w:rsid w:val="00A5530A"/>
    <w:rsid w:val="00A56DE8"/>
    <w:rsid w:val="00A56E47"/>
    <w:rsid w:val="00A606E1"/>
    <w:rsid w:val="00A616B4"/>
    <w:rsid w:val="00A637DC"/>
    <w:rsid w:val="00A64A20"/>
    <w:rsid w:val="00A7240D"/>
    <w:rsid w:val="00A72EEC"/>
    <w:rsid w:val="00A75E92"/>
    <w:rsid w:val="00A766F9"/>
    <w:rsid w:val="00A80545"/>
    <w:rsid w:val="00A80C2A"/>
    <w:rsid w:val="00A86780"/>
    <w:rsid w:val="00A86A91"/>
    <w:rsid w:val="00A9065D"/>
    <w:rsid w:val="00A90B53"/>
    <w:rsid w:val="00A90FD5"/>
    <w:rsid w:val="00A96346"/>
    <w:rsid w:val="00A9656A"/>
    <w:rsid w:val="00A96E38"/>
    <w:rsid w:val="00A97E10"/>
    <w:rsid w:val="00AA1ED6"/>
    <w:rsid w:val="00AA20D9"/>
    <w:rsid w:val="00AA263F"/>
    <w:rsid w:val="00AA50CB"/>
    <w:rsid w:val="00AA6808"/>
    <w:rsid w:val="00AA6E56"/>
    <w:rsid w:val="00AA7A0B"/>
    <w:rsid w:val="00AB0AE1"/>
    <w:rsid w:val="00AB0F2B"/>
    <w:rsid w:val="00AB158C"/>
    <w:rsid w:val="00AB3D9A"/>
    <w:rsid w:val="00AC2F00"/>
    <w:rsid w:val="00AC3641"/>
    <w:rsid w:val="00AC43BE"/>
    <w:rsid w:val="00AC52C6"/>
    <w:rsid w:val="00AC5551"/>
    <w:rsid w:val="00AC7452"/>
    <w:rsid w:val="00AC7719"/>
    <w:rsid w:val="00AC7C5D"/>
    <w:rsid w:val="00AD25D3"/>
    <w:rsid w:val="00AD51DF"/>
    <w:rsid w:val="00AD7C97"/>
    <w:rsid w:val="00AE12E9"/>
    <w:rsid w:val="00AE4877"/>
    <w:rsid w:val="00AE4A57"/>
    <w:rsid w:val="00AE5D4C"/>
    <w:rsid w:val="00AE61A4"/>
    <w:rsid w:val="00AE72AD"/>
    <w:rsid w:val="00AF0B8E"/>
    <w:rsid w:val="00AF1712"/>
    <w:rsid w:val="00AF2561"/>
    <w:rsid w:val="00AF2685"/>
    <w:rsid w:val="00AF27CD"/>
    <w:rsid w:val="00AF33AE"/>
    <w:rsid w:val="00AF3606"/>
    <w:rsid w:val="00AF3B4F"/>
    <w:rsid w:val="00AF3B8D"/>
    <w:rsid w:val="00B00D8B"/>
    <w:rsid w:val="00B0180D"/>
    <w:rsid w:val="00B026F2"/>
    <w:rsid w:val="00B03081"/>
    <w:rsid w:val="00B05705"/>
    <w:rsid w:val="00B10C75"/>
    <w:rsid w:val="00B12558"/>
    <w:rsid w:val="00B12A02"/>
    <w:rsid w:val="00B12A13"/>
    <w:rsid w:val="00B12C43"/>
    <w:rsid w:val="00B14947"/>
    <w:rsid w:val="00B17D8C"/>
    <w:rsid w:val="00B214F2"/>
    <w:rsid w:val="00B22C1B"/>
    <w:rsid w:val="00B233E3"/>
    <w:rsid w:val="00B24E84"/>
    <w:rsid w:val="00B32B81"/>
    <w:rsid w:val="00B32F43"/>
    <w:rsid w:val="00B350F3"/>
    <w:rsid w:val="00B3542A"/>
    <w:rsid w:val="00B36133"/>
    <w:rsid w:val="00B37003"/>
    <w:rsid w:val="00B377DE"/>
    <w:rsid w:val="00B42A4B"/>
    <w:rsid w:val="00B441D6"/>
    <w:rsid w:val="00B458AD"/>
    <w:rsid w:val="00B5159C"/>
    <w:rsid w:val="00B5187B"/>
    <w:rsid w:val="00B528BB"/>
    <w:rsid w:val="00B557F3"/>
    <w:rsid w:val="00B617FC"/>
    <w:rsid w:val="00B64905"/>
    <w:rsid w:val="00B6657E"/>
    <w:rsid w:val="00B70BD0"/>
    <w:rsid w:val="00B70FA5"/>
    <w:rsid w:val="00B74CF7"/>
    <w:rsid w:val="00B752A7"/>
    <w:rsid w:val="00B7729E"/>
    <w:rsid w:val="00B774DD"/>
    <w:rsid w:val="00B77770"/>
    <w:rsid w:val="00B806A4"/>
    <w:rsid w:val="00B808DA"/>
    <w:rsid w:val="00B83B63"/>
    <w:rsid w:val="00B87065"/>
    <w:rsid w:val="00B90A25"/>
    <w:rsid w:val="00B93705"/>
    <w:rsid w:val="00B9555D"/>
    <w:rsid w:val="00B962BC"/>
    <w:rsid w:val="00BA298E"/>
    <w:rsid w:val="00BA5656"/>
    <w:rsid w:val="00BA6B87"/>
    <w:rsid w:val="00BB1130"/>
    <w:rsid w:val="00BB191A"/>
    <w:rsid w:val="00BB1BA5"/>
    <w:rsid w:val="00BB1CC4"/>
    <w:rsid w:val="00BB20EC"/>
    <w:rsid w:val="00BB2AC0"/>
    <w:rsid w:val="00BB3051"/>
    <w:rsid w:val="00BB381B"/>
    <w:rsid w:val="00BB38BD"/>
    <w:rsid w:val="00BB6D39"/>
    <w:rsid w:val="00BB6D74"/>
    <w:rsid w:val="00BB7EF2"/>
    <w:rsid w:val="00BC09B6"/>
    <w:rsid w:val="00BC3A52"/>
    <w:rsid w:val="00BC402B"/>
    <w:rsid w:val="00BC4F7F"/>
    <w:rsid w:val="00BC59A2"/>
    <w:rsid w:val="00BC6CDF"/>
    <w:rsid w:val="00BD0424"/>
    <w:rsid w:val="00BD07C1"/>
    <w:rsid w:val="00BD2478"/>
    <w:rsid w:val="00BD3902"/>
    <w:rsid w:val="00BD4251"/>
    <w:rsid w:val="00BD47A4"/>
    <w:rsid w:val="00BD5640"/>
    <w:rsid w:val="00BD6B3A"/>
    <w:rsid w:val="00BE05AD"/>
    <w:rsid w:val="00BE245D"/>
    <w:rsid w:val="00BE253D"/>
    <w:rsid w:val="00BE27CD"/>
    <w:rsid w:val="00BE3056"/>
    <w:rsid w:val="00BE313C"/>
    <w:rsid w:val="00BE319C"/>
    <w:rsid w:val="00BE4BF4"/>
    <w:rsid w:val="00BE619A"/>
    <w:rsid w:val="00BE62D5"/>
    <w:rsid w:val="00BE78C9"/>
    <w:rsid w:val="00BF10F6"/>
    <w:rsid w:val="00BF4813"/>
    <w:rsid w:val="00BF6DD9"/>
    <w:rsid w:val="00C013D4"/>
    <w:rsid w:val="00C01B0C"/>
    <w:rsid w:val="00C03A26"/>
    <w:rsid w:val="00C04566"/>
    <w:rsid w:val="00C0473B"/>
    <w:rsid w:val="00C0751D"/>
    <w:rsid w:val="00C14370"/>
    <w:rsid w:val="00C14C86"/>
    <w:rsid w:val="00C15F26"/>
    <w:rsid w:val="00C1771D"/>
    <w:rsid w:val="00C17FD4"/>
    <w:rsid w:val="00C20C7D"/>
    <w:rsid w:val="00C23F6E"/>
    <w:rsid w:val="00C26682"/>
    <w:rsid w:val="00C2793C"/>
    <w:rsid w:val="00C30672"/>
    <w:rsid w:val="00C31DAD"/>
    <w:rsid w:val="00C31DDC"/>
    <w:rsid w:val="00C343FF"/>
    <w:rsid w:val="00C350DC"/>
    <w:rsid w:val="00C358AD"/>
    <w:rsid w:val="00C3618E"/>
    <w:rsid w:val="00C36846"/>
    <w:rsid w:val="00C3799F"/>
    <w:rsid w:val="00C37B39"/>
    <w:rsid w:val="00C37DD8"/>
    <w:rsid w:val="00C4041D"/>
    <w:rsid w:val="00C40725"/>
    <w:rsid w:val="00C4241E"/>
    <w:rsid w:val="00C43690"/>
    <w:rsid w:val="00C4393A"/>
    <w:rsid w:val="00C45F34"/>
    <w:rsid w:val="00C477F7"/>
    <w:rsid w:val="00C5055C"/>
    <w:rsid w:val="00C50D88"/>
    <w:rsid w:val="00C538F4"/>
    <w:rsid w:val="00C54708"/>
    <w:rsid w:val="00C562ED"/>
    <w:rsid w:val="00C57124"/>
    <w:rsid w:val="00C62200"/>
    <w:rsid w:val="00C6231C"/>
    <w:rsid w:val="00C63F47"/>
    <w:rsid w:val="00C66D6F"/>
    <w:rsid w:val="00C708C0"/>
    <w:rsid w:val="00C73A39"/>
    <w:rsid w:val="00C74ED7"/>
    <w:rsid w:val="00C76088"/>
    <w:rsid w:val="00C769C2"/>
    <w:rsid w:val="00C76A12"/>
    <w:rsid w:val="00C77AE1"/>
    <w:rsid w:val="00C80690"/>
    <w:rsid w:val="00C80D80"/>
    <w:rsid w:val="00C81C5A"/>
    <w:rsid w:val="00C82247"/>
    <w:rsid w:val="00C823AE"/>
    <w:rsid w:val="00C8266A"/>
    <w:rsid w:val="00C834C9"/>
    <w:rsid w:val="00C84950"/>
    <w:rsid w:val="00C86EC8"/>
    <w:rsid w:val="00C87A56"/>
    <w:rsid w:val="00C87ECC"/>
    <w:rsid w:val="00C90249"/>
    <w:rsid w:val="00C902FE"/>
    <w:rsid w:val="00C95A94"/>
    <w:rsid w:val="00C95BA2"/>
    <w:rsid w:val="00C979D3"/>
    <w:rsid w:val="00CA38DD"/>
    <w:rsid w:val="00CA4B20"/>
    <w:rsid w:val="00CA5D70"/>
    <w:rsid w:val="00CA6D5F"/>
    <w:rsid w:val="00CA7DA6"/>
    <w:rsid w:val="00CB2145"/>
    <w:rsid w:val="00CB2309"/>
    <w:rsid w:val="00CB2ABD"/>
    <w:rsid w:val="00CB32FD"/>
    <w:rsid w:val="00CB5997"/>
    <w:rsid w:val="00CB7477"/>
    <w:rsid w:val="00CC0415"/>
    <w:rsid w:val="00CC0B1E"/>
    <w:rsid w:val="00CC0F76"/>
    <w:rsid w:val="00CC1899"/>
    <w:rsid w:val="00CC4391"/>
    <w:rsid w:val="00CC5108"/>
    <w:rsid w:val="00CD319E"/>
    <w:rsid w:val="00CD3B3F"/>
    <w:rsid w:val="00CD5604"/>
    <w:rsid w:val="00CD661B"/>
    <w:rsid w:val="00CD7931"/>
    <w:rsid w:val="00CE0488"/>
    <w:rsid w:val="00CE14C5"/>
    <w:rsid w:val="00CE4023"/>
    <w:rsid w:val="00CF11D6"/>
    <w:rsid w:val="00CF195E"/>
    <w:rsid w:val="00CF2796"/>
    <w:rsid w:val="00CF33B3"/>
    <w:rsid w:val="00CF4851"/>
    <w:rsid w:val="00CF535C"/>
    <w:rsid w:val="00D02C1B"/>
    <w:rsid w:val="00D03561"/>
    <w:rsid w:val="00D04B45"/>
    <w:rsid w:val="00D07513"/>
    <w:rsid w:val="00D10086"/>
    <w:rsid w:val="00D1068D"/>
    <w:rsid w:val="00D11300"/>
    <w:rsid w:val="00D1226E"/>
    <w:rsid w:val="00D13FD3"/>
    <w:rsid w:val="00D14D19"/>
    <w:rsid w:val="00D15BED"/>
    <w:rsid w:val="00D16D56"/>
    <w:rsid w:val="00D175BC"/>
    <w:rsid w:val="00D17B66"/>
    <w:rsid w:val="00D217DC"/>
    <w:rsid w:val="00D225BE"/>
    <w:rsid w:val="00D229FC"/>
    <w:rsid w:val="00D23003"/>
    <w:rsid w:val="00D2349D"/>
    <w:rsid w:val="00D24119"/>
    <w:rsid w:val="00D251BD"/>
    <w:rsid w:val="00D258DD"/>
    <w:rsid w:val="00D265A4"/>
    <w:rsid w:val="00D27450"/>
    <w:rsid w:val="00D277FF"/>
    <w:rsid w:val="00D27AD9"/>
    <w:rsid w:val="00D30E85"/>
    <w:rsid w:val="00D311E3"/>
    <w:rsid w:val="00D33B68"/>
    <w:rsid w:val="00D34DA1"/>
    <w:rsid w:val="00D3779B"/>
    <w:rsid w:val="00D40CE3"/>
    <w:rsid w:val="00D41487"/>
    <w:rsid w:val="00D41E8E"/>
    <w:rsid w:val="00D42175"/>
    <w:rsid w:val="00D44A02"/>
    <w:rsid w:val="00D44B0B"/>
    <w:rsid w:val="00D4610B"/>
    <w:rsid w:val="00D47AC4"/>
    <w:rsid w:val="00D47F41"/>
    <w:rsid w:val="00D50E93"/>
    <w:rsid w:val="00D5197F"/>
    <w:rsid w:val="00D52636"/>
    <w:rsid w:val="00D5362C"/>
    <w:rsid w:val="00D548EC"/>
    <w:rsid w:val="00D54D96"/>
    <w:rsid w:val="00D55268"/>
    <w:rsid w:val="00D554A0"/>
    <w:rsid w:val="00D554FE"/>
    <w:rsid w:val="00D5636D"/>
    <w:rsid w:val="00D565CE"/>
    <w:rsid w:val="00D61045"/>
    <w:rsid w:val="00D61F2D"/>
    <w:rsid w:val="00D62764"/>
    <w:rsid w:val="00D63C84"/>
    <w:rsid w:val="00D6432A"/>
    <w:rsid w:val="00D701E6"/>
    <w:rsid w:val="00D706FA"/>
    <w:rsid w:val="00D719E2"/>
    <w:rsid w:val="00D72B18"/>
    <w:rsid w:val="00D72B42"/>
    <w:rsid w:val="00D73FBB"/>
    <w:rsid w:val="00D744BE"/>
    <w:rsid w:val="00D74851"/>
    <w:rsid w:val="00D75ABD"/>
    <w:rsid w:val="00D76015"/>
    <w:rsid w:val="00D82166"/>
    <w:rsid w:val="00D8350B"/>
    <w:rsid w:val="00D83FB2"/>
    <w:rsid w:val="00D84EA0"/>
    <w:rsid w:val="00D85B11"/>
    <w:rsid w:val="00D91433"/>
    <w:rsid w:val="00D91DC2"/>
    <w:rsid w:val="00DA07F1"/>
    <w:rsid w:val="00DA139B"/>
    <w:rsid w:val="00DA33BE"/>
    <w:rsid w:val="00DA440A"/>
    <w:rsid w:val="00DA4D2C"/>
    <w:rsid w:val="00DA5046"/>
    <w:rsid w:val="00DB0408"/>
    <w:rsid w:val="00DB0D74"/>
    <w:rsid w:val="00DB0EBC"/>
    <w:rsid w:val="00DB1C7B"/>
    <w:rsid w:val="00DB4F5C"/>
    <w:rsid w:val="00DB6291"/>
    <w:rsid w:val="00DC03AB"/>
    <w:rsid w:val="00DC06F9"/>
    <w:rsid w:val="00DC095C"/>
    <w:rsid w:val="00DC0E57"/>
    <w:rsid w:val="00DC2A13"/>
    <w:rsid w:val="00DC31E6"/>
    <w:rsid w:val="00DD1591"/>
    <w:rsid w:val="00DD30D7"/>
    <w:rsid w:val="00DD392F"/>
    <w:rsid w:val="00DD5C2E"/>
    <w:rsid w:val="00DE05A9"/>
    <w:rsid w:val="00DE14A4"/>
    <w:rsid w:val="00DE14FA"/>
    <w:rsid w:val="00DE2C8F"/>
    <w:rsid w:val="00DE5591"/>
    <w:rsid w:val="00DE657F"/>
    <w:rsid w:val="00DE6881"/>
    <w:rsid w:val="00DF11ED"/>
    <w:rsid w:val="00DF19E6"/>
    <w:rsid w:val="00DF2C5D"/>
    <w:rsid w:val="00DF5CDC"/>
    <w:rsid w:val="00DF6EA2"/>
    <w:rsid w:val="00E02BB3"/>
    <w:rsid w:val="00E02D32"/>
    <w:rsid w:val="00E03E97"/>
    <w:rsid w:val="00E045E5"/>
    <w:rsid w:val="00E04A72"/>
    <w:rsid w:val="00E056F8"/>
    <w:rsid w:val="00E05980"/>
    <w:rsid w:val="00E0744B"/>
    <w:rsid w:val="00E10DB1"/>
    <w:rsid w:val="00E11190"/>
    <w:rsid w:val="00E13E63"/>
    <w:rsid w:val="00E216CC"/>
    <w:rsid w:val="00E264E5"/>
    <w:rsid w:val="00E302CC"/>
    <w:rsid w:val="00E312C0"/>
    <w:rsid w:val="00E34364"/>
    <w:rsid w:val="00E349D9"/>
    <w:rsid w:val="00E34D7A"/>
    <w:rsid w:val="00E35B7F"/>
    <w:rsid w:val="00E36340"/>
    <w:rsid w:val="00E43403"/>
    <w:rsid w:val="00E44C39"/>
    <w:rsid w:val="00E4500C"/>
    <w:rsid w:val="00E46746"/>
    <w:rsid w:val="00E512F5"/>
    <w:rsid w:val="00E51671"/>
    <w:rsid w:val="00E538E8"/>
    <w:rsid w:val="00E5396E"/>
    <w:rsid w:val="00E553DD"/>
    <w:rsid w:val="00E665DA"/>
    <w:rsid w:val="00E74F9A"/>
    <w:rsid w:val="00E804BB"/>
    <w:rsid w:val="00E80B48"/>
    <w:rsid w:val="00E81014"/>
    <w:rsid w:val="00E847A4"/>
    <w:rsid w:val="00E856E7"/>
    <w:rsid w:val="00E85D30"/>
    <w:rsid w:val="00E86BD1"/>
    <w:rsid w:val="00E9036D"/>
    <w:rsid w:val="00E90E6A"/>
    <w:rsid w:val="00E910CC"/>
    <w:rsid w:val="00E9397F"/>
    <w:rsid w:val="00E96564"/>
    <w:rsid w:val="00E978A1"/>
    <w:rsid w:val="00EA042A"/>
    <w:rsid w:val="00EA1F40"/>
    <w:rsid w:val="00EA586E"/>
    <w:rsid w:val="00EA7A6F"/>
    <w:rsid w:val="00EB0A08"/>
    <w:rsid w:val="00EB1926"/>
    <w:rsid w:val="00EB2C6F"/>
    <w:rsid w:val="00EB4085"/>
    <w:rsid w:val="00EB44D3"/>
    <w:rsid w:val="00EB499C"/>
    <w:rsid w:val="00EB6131"/>
    <w:rsid w:val="00EC0644"/>
    <w:rsid w:val="00EC1BA0"/>
    <w:rsid w:val="00EC4DE6"/>
    <w:rsid w:val="00EC6ADD"/>
    <w:rsid w:val="00EC7D70"/>
    <w:rsid w:val="00ED1747"/>
    <w:rsid w:val="00ED22CD"/>
    <w:rsid w:val="00ED6690"/>
    <w:rsid w:val="00ED7C27"/>
    <w:rsid w:val="00EE0603"/>
    <w:rsid w:val="00EE0ECE"/>
    <w:rsid w:val="00EE2466"/>
    <w:rsid w:val="00EE3890"/>
    <w:rsid w:val="00EE67C0"/>
    <w:rsid w:val="00EE74D8"/>
    <w:rsid w:val="00EE7751"/>
    <w:rsid w:val="00EE7CF9"/>
    <w:rsid w:val="00EF0AB2"/>
    <w:rsid w:val="00EF1C04"/>
    <w:rsid w:val="00EF3711"/>
    <w:rsid w:val="00EF4EB3"/>
    <w:rsid w:val="00EF6917"/>
    <w:rsid w:val="00F001FB"/>
    <w:rsid w:val="00F00ADB"/>
    <w:rsid w:val="00F00BE0"/>
    <w:rsid w:val="00F019B8"/>
    <w:rsid w:val="00F05212"/>
    <w:rsid w:val="00F055B8"/>
    <w:rsid w:val="00F06787"/>
    <w:rsid w:val="00F07BA5"/>
    <w:rsid w:val="00F07EB1"/>
    <w:rsid w:val="00F1025E"/>
    <w:rsid w:val="00F116F8"/>
    <w:rsid w:val="00F11B6B"/>
    <w:rsid w:val="00F14498"/>
    <w:rsid w:val="00F22125"/>
    <w:rsid w:val="00F22306"/>
    <w:rsid w:val="00F24DCD"/>
    <w:rsid w:val="00F333F9"/>
    <w:rsid w:val="00F36464"/>
    <w:rsid w:val="00F413C7"/>
    <w:rsid w:val="00F42283"/>
    <w:rsid w:val="00F4294B"/>
    <w:rsid w:val="00F455C0"/>
    <w:rsid w:val="00F536E3"/>
    <w:rsid w:val="00F53BD1"/>
    <w:rsid w:val="00F55302"/>
    <w:rsid w:val="00F56728"/>
    <w:rsid w:val="00F578FB"/>
    <w:rsid w:val="00F60AB2"/>
    <w:rsid w:val="00F62815"/>
    <w:rsid w:val="00F63487"/>
    <w:rsid w:val="00F640DE"/>
    <w:rsid w:val="00F6651D"/>
    <w:rsid w:val="00F7280A"/>
    <w:rsid w:val="00F72E4F"/>
    <w:rsid w:val="00F733AC"/>
    <w:rsid w:val="00F74B37"/>
    <w:rsid w:val="00F74F07"/>
    <w:rsid w:val="00F7580A"/>
    <w:rsid w:val="00F76603"/>
    <w:rsid w:val="00F82FF3"/>
    <w:rsid w:val="00F83827"/>
    <w:rsid w:val="00F8510F"/>
    <w:rsid w:val="00F85172"/>
    <w:rsid w:val="00F86867"/>
    <w:rsid w:val="00F87270"/>
    <w:rsid w:val="00F87ECD"/>
    <w:rsid w:val="00F904B4"/>
    <w:rsid w:val="00F91A44"/>
    <w:rsid w:val="00F91B09"/>
    <w:rsid w:val="00F9747F"/>
    <w:rsid w:val="00FA1099"/>
    <w:rsid w:val="00FA1D4A"/>
    <w:rsid w:val="00FA24A6"/>
    <w:rsid w:val="00FA26BA"/>
    <w:rsid w:val="00FA2839"/>
    <w:rsid w:val="00FA2BB7"/>
    <w:rsid w:val="00FA3EC7"/>
    <w:rsid w:val="00FA58D1"/>
    <w:rsid w:val="00FA5F8E"/>
    <w:rsid w:val="00FA655D"/>
    <w:rsid w:val="00FA75EA"/>
    <w:rsid w:val="00FA7BAB"/>
    <w:rsid w:val="00FB05C6"/>
    <w:rsid w:val="00FB075C"/>
    <w:rsid w:val="00FB267F"/>
    <w:rsid w:val="00FB27B5"/>
    <w:rsid w:val="00FB46B5"/>
    <w:rsid w:val="00FB643E"/>
    <w:rsid w:val="00FB6C19"/>
    <w:rsid w:val="00FC2FC9"/>
    <w:rsid w:val="00FC3C6C"/>
    <w:rsid w:val="00FC3F5F"/>
    <w:rsid w:val="00FC6FD1"/>
    <w:rsid w:val="00FC70DC"/>
    <w:rsid w:val="00FD03B6"/>
    <w:rsid w:val="00FD22B6"/>
    <w:rsid w:val="00FD2C6B"/>
    <w:rsid w:val="00FD362E"/>
    <w:rsid w:val="00FD5EEC"/>
    <w:rsid w:val="00FD7402"/>
    <w:rsid w:val="00FD7574"/>
    <w:rsid w:val="00FD78BF"/>
    <w:rsid w:val="00FD7EF9"/>
    <w:rsid w:val="00FE025B"/>
    <w:rsid w:val="00FE0446"/>
    <w:rsid w:val="00FE0FDA"/>
    <w:rsid w:val="00FE28AA"/>
    <w:rsid w:val="00FE4D09"/>
    <w:rsid w:val="00FE5762"/>
    <w:rsid w:val="00FE5FE5"/>
    <w:rsid w:val="00FE6CC7"/>
    <w:rsid w:val="00FE74C4"/>
    <w:rsid w:val="00FF1B9D"/>
    <w:rsid w:val="00FF2CB5"/>
    <w:rsid w:val="00FF6C4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667A6"/>
  <w15:chartTrackingRefBased/>
  <w15:docId w15:val="{BB9762DB-4995-3741-BC2B-82924B01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86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20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AC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1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0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7DA6"/>
    <w:pPr>
      <w:spacing w:before="100" w:beforeAutospacing="1" w:after="100" w:afterAutospacing="1"/>
    </w:pPr>
  </w:style>
  <w:style w:type="paragraph" w:styleId="ListParagraph">
    <w:name w:val="List Paragraph"/>
    <w:aliases w:val="Table no. List Paragraph,List_Paragraph,Multilevel para_II,List Paragraph1,Akapit z listą BS,Bullet1,Bullets,List Paragraph 1,References,List Paragraph (numbered (a)),IBL List Paragraph,List Paragraph nowy,Numbered List Paragraph,Liste 1"/>
    <w:basedOn w:val="Normal"/>
    <w:link w:val="ListParagraphChar"/>
    <w:uiPriority w:val="34"/>
    <w:qFormat/>
    <w:rsid w:val="00792815"/>
    <w:pPr>
      <w:ind w:left="720"/>
      <w:contextualSpacing/>
    </w:pPr>
  </w:style>
  <w:style w:type="table" w:styleId="TableGrid">
    <w:name w:val="Table Grid"/>
    <w:basedOn w:val="TableNormal"/>
    <w:uiPriority w:val="39"/>
    <w:rsid w:val="009B5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62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C902FE"/>
    <w:pPr>
      <w:tabs>
        <w:tab w:val="left" w:pos="850"/>
        <w:tab w:val="left" w:pos="1191"/>
        <w:tab w:val="left" w:pos="1531"/>
      </w:tabs>
      <w:spacing w:after="240"/>
      <w:ind w:firstLine="442"/>
      <w:jc w:val="both"/>
    </w:pPr>
    <w:rPr>
      <w:sz w:val="22"/>
      <w:szCs w:val="22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C902FE"/>
    <w:rPr>
      <w:rFonts w:ascii="Times New Roman" w:eastAsia="Times New Roman" w:hAnsi="Times New Roman" w:cs="Times New Roman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BB2A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1C22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2211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1C2211"/>
    <w:rPr>
      <w:color w:val="0563C1" w:themeColor="hyperlink"/>
      <w:u w:val="single"/>
    </w:rPr>
  </w:style>
  <w:style w:type="paragraph" w:styleId="BodyText2">
    <w:name w:val="Body Text 2"/>
    <w:basedOn w:val="Normal"/>
    <w:link w:val="BodyText2Char1"/>
    <w:uiPriority w:val="99"/>
    <w:rsid w:val="00255204"/>
    <w:pPr>
      <w:spacing w:after="120" w:line="480" w:lineRule="auto"/>
    </w:pPr>
    <w:rPr>
      <w:lang w:val="da-DK" w:eastAsia="da-DK"/>
    </w:rPr>
  </w:style>
  <w:style w:type="character" w:customStyle="1" w:styleId="BodyText2Char">
    <w:name w:val="Body Text 2 Char"/>
    <w:basedOn w:val="DefaultParagraphFont"/>
    <w:uiPriority w:val="99"/>
    <w:semiHidden/>
    <w:rsid w:val="00255204"/>
  </w:style>
  <w:style w:type="character" w:customStyle="1" w:styleId="BodyText2Char1">
    <w:name w:val="Body Text 2 Char1"/>
    <w:basedOn w:val="DefaultParagraphFont"/>
    <w:link w:val="BodyText2"/>
    <w:uiPriority w:val="99"/>
    <w:locked/>
    <w:rsid w:val="00255204"/>
    <w:rPr>
      <w:rFonts w:ascii="Times New Roman" w:eastAsia="Times New Roman" w:hAnsi="Times New Roman" w:cs="Times New Roman"/>
      <w:lang w:val="da-DK" w:eastAsia="da-DK"/>
    </w:rPr>
  </w:style>
  <w:style w:type="character" w:styleId="Strong">
    <w:name w:val="Strong"/>
    <w:basedOn w:val="DefaultParagraphFont"/>
    <w:uiPriority w:val="22"/>
    <w:qFormat/>
    <w:rsid w:val="003E55C2"/>
    <w:rPr>
      <w:b/>
      <w:bCs/>
    </w:rPr>
  </w:style>
  <w:style w:type="character" w:customStyle="1" w:styleId="apple-converted-space">
    <w:name w:val="apple-converted-space"/>
    <w:basedOn w:val="DefaultParagraphFont"/>
    <w:rsid w:val="00894ED9"/>
  </w:style>
  <w:style w:type="paragraph" w:customStyle="1" w:styleId="Texte">
    <w:name w:val="Texte"/>
    <w:basedOn w:val="Normal"/>
    <w:link w:val="TexteCar"/>
    <w:uiPriority w:val="3"/>
    <w:qFormat/>
    <w:rsid w:val="00B70FA5"/>
    <w:pPr>
      <w:spacing w:before="120" w:after="120"/>
      <w:jc w:val="both"/>
    </w:pPr>
    <w:rPr>
      <w:rFonts w:ascii="Calibri" w:eastAsia="SimSun" w:hAnsi="Calibri"/>
      <w:sz w:val="22"/>
      <w:szCs w:val="20"/>
      <w:lang w:val="en-GB"/>
    </w:rPr>
  </w:style>
  <w:style w:type="character" w:customStyle="1" w:styleId="TexteCar">
    <w:name w:val="Texte Car"/>
    <w:basedOn w:val="DefaultParagraphFont"/>
    <w:link w:val="Texte"/>
    <w:uiPriority w:val="3"/>
    <w:rsid w:val="00B70FA5"/>
    <w:rPr>
      <w:rFonts w:ascii="Calibri" w:eastAsia="SimSun" w:hAnsi="Calibri" w:cs="Times New Roman"/>
      <w:sz w:val="22"/>
      <w:szCs w:val="20"/>
      <w:lang w:val="en-GB"/>
    </w:rPr>
  </w:style>
  <w:style w:type="character" w:customStyle="1" w:styleId="titleorange">
    <w:name w:val="titleorange"/>
    <w:basedOn w:val="DefaultParagraphFont"/>
    <w:rsid w:val="00FC2FC9"/>
    <w:rPr>
      <w:rFonts w:cs="Times New Roman"/>
    </w:rPr>
  </w:style>
  <w:style w:type="paragraph" w:styleId="Caption">
    <w:name w:val="caption"/>
    <w:aliases w:val="TabelOverskrift"/>
    <w:basedOn w:val="Normal"/>
    <w:next w:val="Normal"/>
    <w:uiPriority w:val="99"/>
    <w:qFormat/>
    <w:rsid w:val="00677B27"/>
    <w:rPr>
      <w:b/>
      <w:bCs/>
      <w:sz w:val="20"/>
      <w:szCs w:val="20"/>
    </w:rPr>
  </w:style>
  <w:style w:type="paragraph" w:styleId="FootnoteText">
    <w:name w:val="footnote text"/>
    <w:aliases w:val="voetnoot,voetnoot1,voetno,voetnoot2,voetnoot3,voetnoot4,voetnoot5,voetnoot6,voetnoot7,voetnoot11,voetno1,voetnoot21,voetnoot31,voetnoot41,voetnoot51,voetnoot61,voetnoot8,voetnoot12,voetno2,voetnoot22,voetnoot32,voetnoot42,voetnoot52,fn,f,A"/>
    <w:basedOn w:val="Normal"/>
    <w:link w:val="FootnoteTextChar1"/>
    <w:uiPriority w:val="99"/>
    <w:rsid w:val="00677B27"/>
    <w:rPr>
      <w:rFonts w:ascii="Tahoma" w:hAnsi="Tahoma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rsid w:val="00677B27"/>
    <w:rPr>
      <w:sz w:val="20"/>
      <w:szCs w:val="20"/>
    </w:rPr>
  </w:style>
  <w:style w:type="character" w:customStyle="1" w:styleId="FootnoteTextChar1">
    <w:name w:val="Footnote Text Char1"/>
    <w:aliases w:val="voetnoot Char,voetnoot1 Char,voetno Char,voetnoot2 Char,voetnoot3 Char,voetnoot4 Char,voetnoot5 Char,voetnoot6 Char,voetnoot7 Char,voetnoot11 Char,voetno1 Char,voetnoot21 Char,voetnoot31 Char,voetnoot41 Char,voetnoot51 Char,fn Char"/>
    <w:link w:val="FootnoteText"/>
    <w:locked/>
    <w:rsid w:val="00677B27"/>
    <w:rPr>
      <w:rFonts w:ascii="Tahoma" w:eastAsia="Times New Roman" w:hAnsi="Tahoma" w:cs="Times New Roman"/>
      <w:sz w:val="20"/>
      <w:szCs w:val="20"/>
    </w:rPr>
  </w:style>
  <w:style w:type="character" w:styleId="FootnoteReference">
    <w:name w:val="footnote reference"/>
    <w:aliases w:val="number,SUPERS,BVI fnr"/>
    <w:uiPriority w:val="99"/>
    <w:rsid w:val="00677B27"/>
    <w:rPr>
      <w:vertAlign w:val="superscript"/>
    </w:rPr>
  </w:style>
  <w:style w:type="character" w:styleId="Emphasis">
    <w:name w:val="Emphasis"/>
    <w:qFormat/>
    <w:rsid w:val="00677B27"/>
    <w:rPr>
      <w:b/>
    </w:rPr>
  </w:style>
  <w:style w:type="paragraph" w:customStyle="1" w:styleId="zitat">
    <w:name w:val="zitat"/>
    <w:basedOn w:val="Normal"/>
    <w:rsid w:val="00677B27"/>
    <w:pPr>
      <w:spacing w:before="60" w:after="60"/>
      <w:ind w:left="426" w:right="565"/>
      <w:jc w:val="both"/>
    </w:pPr>
    <w:rPr>
      <w:rFonts w:ascii="Arial" w:eastAsia="MS ??" w:hAnsi="Arial"/>
      <w:i/>
      <w:sz w:val="20"/>
      <w:szCs w:val="20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03012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OC3">
    <w:name w:val="toc 3"/>
    <w:basedOn w:val="Normal"/>
    <w:next w:val="Normal"/>
    <w:autoRedefine/>
    <w:uiPriority w:val="39"/>
    <w:unhideWhenUsed/>
    <w:rsid w:val="00EB44D3"/>
    <w:pPr>
      <w:spacing w:after="100"/>
      <w:ind w:left="480"/>
    </w:pPr>
  </w:style>
  <w:style w:type="paragraph" w:customStyle="1" w:styleId="Listlevel1">
    <w:name w:val="List level 1"/>
    <w:basedOn w:val="Normal"/>
    <w:qFormat/>
    <w:rsid w:val="00D10086"/>
    <w:pPr>
      <w:numPr>
        <w:numId w:val="6"/>
      </w:numPr>
      <w:spacing w:before="60" w:line="276" w:lineRule="auto"/>
      <w:ind w:left="568" w:hanging="284"/>
      <w:contextualSpacing/>
      <w:jc w:val="both"/>
    </w:pPr>
    <w:rPr>
      <w:rFonts w:cstheme="minorHAnsi"/>
      <w:sz w:val="22"/>
      <w:szCs w:val="22"/>
      <w:lang w:eastAsia="de-DE"/>
    </w:rPr>
  </w:style>
  <w:style w:type="paragraph" w:customStyle="1" w:styleId="Listlevel2">
    <w:name w:val="List level 2"/>
    <w:basedOn w:val="Listlevel1"/>
    <w:qFormat/>
    <w:rsid w:val="00D10086"/>
    <w:pPr>
      <w:numPr>
        <w:numId w:val="7"/>
      </w:numPr>
      <w:spacing w:before="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100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vhc">
    <w:name w:val="vhc"/>
    <w:basedOn w:val="Normal"/>
    <w:rsid w:val="00AF3B4F"/>
    <w:pPr>
      <w:spacing w:before="100" w:beforeAutospacing="1" w:after="100" w:afterAutospacing="1"/>
    </w:pPr>
  </w:style>
  <w:style w:type="paragraph" w:customStyle="1" w:styleId="BoxStandard">
    <w:name w:val="Box Standard"/>
    <w:basedOn w:val="Normal"/>
    <w:qFormat/>
    <w:rsid w:val="006E463B"/>
    <w:pPr>
      <w:pBdr>
        <w:top w:val="single" w:sz="4" w:space="6" w:color="auto"/>
        <w:left w:val="single" w:sz="4" w:space="7" w:color="auto"/>
        <w:bottom w:val="single" w:sz="4" w:space="6" w:color="auto"/>
        <w:right w:val="single" w:sz="4" w:space="7" w:color="auto"/>
      </w:pBdr>
      <w:shd w:val="clear" w:color="auto" w:fill="EBF2FA"/>
      <w:spacing w:after="120" w:line="276" w:lineRule="auto"/>
      <w:ind w:left="57" w:right="57"/>
      <w:jc w:val="both"/>
    </w:pPr>
    <w:rPr>
      <w:rFonts w:ascii="Arial" w:hAnsi="Arial"/>
      <w:sz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A90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65D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9065D"/>
  </w:style>
  <w:style w:type="paragraph" w:styleId="Header">
    <w:name w:val="header"/>
    <w:basedOn w:val="Normal"/>
    <w:link w:val="HeaderChar"/>
    <w:uiPriority w:val="99"/>
    <w:unhideWhenUsed/>
    <w:rsid w:val="00A90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65D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Table no. List Paragraph Char,List_Paragraph Char,Multilevel para_II Char,List Paragraph1 Char,Akapit z listą BS Char,Bullet1 Char,Bullets Char,List Paragraph 1 Char,References Char,List Paragraph (numbered (a)) Char,Liste 1 Char"/>
    <w:link w:val="ListParagraph"/>
    <w:uiPriority w:val="34"/>
    <w:qFormat/>
    <w:locked/>
    <w:rsid w:val="00DC06F9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D565CE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D0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9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9F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BA565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BA565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BC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C8"/>
    <w:rPr>
      <w:rFonts w:ascii="Times New Roman" w:eastAsia="Times New Roman" w:hAnsi="Times New Roman" w:cs="Times New Roman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9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3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1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4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1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2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4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7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4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4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7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8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2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2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2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6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3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1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8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9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7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3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6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2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4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67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0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9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5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2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6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0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7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5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8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5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9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7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7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7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4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0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A3B91-8FC9-417E-A285-AA8329CA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36</Pages>
  <Words>11828</Words>
  <Characters>67423</Characters>
  <Application>Microsoft Office Word</Application>
  <DocSecurity>0</DocSecurity>
  <Lines>561</Lines>
  <Paragraphs>158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 Tonoyan</dc:creator>
  <cp:keywords/>
  <dc:description/>
  <cp:lastModifiedBy>Armen Varosyan</cp:lastModifiedBy>
  <cp:revision>3</cp:revision>
  <cp:lastPrinted>2025-01-06T13:15:00Z</cp:lastPrinted>
  <dcterms:created xsi:type="dcterms:W3CDTF">2025-11-26T18:03:00Z</dcterms:created>
  <dcterms:modified xsi:type="dcterms:W3CDTF">2025-11-26T18:05:00Z</dcterms:modified>
</cp:coreProperties>
</file>