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169D0" w14:textId="77777777" w:rsidR="0078641A" w:rsidRDefault="0078641A" w:rsidP="0078641A">
      <w:pPr>
        <w:pStyle w:val="Default"/>
        <w:spacing w:after="240"/>
        <w:ind w:left="720"/>
        <w:rPr>
          <w:rFonts w:ascii="Sylfaen" w:hAnsi="Sylfaen"/>
          <w:sz w:val="22"/>
          <w:szCs w:val="22"/>
        </w:rPr>
      </w:pPr>
      <w:r>
        <w:rPr>
          <w:rFonts w:ascii="Sylfaen" w:hAnsi="Sylfaen"/>
          <w:b/>
          <w:bCs/>
          <w:sz w:val="22"/>
          <w:szCs w:val="22"/>
        </w:rPr>
        <w:t>Ridhi Sahai, Principal Analyst, NORC at the University of Chicago.</w:t>
      </w:r>
      <w:r>
        <w:rPr>
          <w:rFonts w:ascii="Sylfaen" w:hAnsi="Sylfaen"/>
          <w:sz w:val="22"/>
          <w:szCs w:val="22"/>
        </w:rPr>
        <w:t xml:space="preserve"> Ms. Ridhi Sahai is a Principal Research Analyst in NORC at the University of Chicago’s International Programs Department. She has about eight years of experience conducting research and providing technical assistance in projects covering diverse subject areas, including vulnerable populations, migration, financial inclusion, digital economy, women’s empowerment, youth engagement and private sector development. Ms. </w:t>
      </w:r>
      <w:proofErr w:type="spellStart"/>
      <w:r>
        <w:rPr>
          <w:rFonts w:ascii="Sylfaen" w:hAnsi="Sylfaen"/>
          <w:sz w:val="22"/>
          <w:szCs w:val="22"/>
        </w:rPr>
        <w:t>Sahai’s</w:t>
      </w:r>
      <w:proofErr w:type="spellEnd"/>
      <w:r>
        <w:rPr>
          <w:rFonts w:ascii="Sylfaen" w:hAnsi="Sylfaen"/>
          <w:sz w:val="22"/>
          <w:szCs w:val="22"/>
        </w:rPr>
        <w:t xml:space="preserve"> work has included research and evaluation projects in Africa and Asia, specifically, Kenya, Tanzania, Ethiopia, Uganda, Bangladesh, India, Indonesia, and Myanmar. </w:t>
      </w:r>
    </w:p>
    <w:p w14:paraId="71D07B39" w14:textId="77777777" w:rsidR="00D57B38" w:rsidRDefault="0078641A" w:rsidP="0078641A">
      <w:pPr>
        <w:pStyle w:val="Default"/>
        <w:spacing w:after="240"/>
        <w:ind w:left="720"/>
        <w:rPr>
          <w:rFonts w:ascii="Sylfaen" w:hAnsi="Sylfaen"/>
          <w:sz w:val="22"/>
          <w:szCs w:val="22"/>
        </w:rPr>
      </w:pPr>
      <w:r>
        <w:rPr>
          <w:rFonts w:ascii="Sylfaen" w:hAnsi="Sylfaen"/>
          <w:sz w:val="22"/>
          <w:szCs w:val="22"/>
        </w:rPr>
        <w:t xml:space="preserve">Ms. Sahai has extensive experience with quantitative and qualitative data collection and analysis, and mixed methods studies. Her methodological expertise includes systematic document review; designing qualitative data collection tools and code frames for analysis; developing and programming surveys; data management and econometric analyses; and, conducting impact and performance evaluations. </w:t>
      </w:r>
    </w:p>
    <w:p w14:paraId="0F8524BF" w14:textId="57040D81" w:rsidR="0078641A" w:rsidRDefault="0078641A" w:rsidP="0078641A">
      <w:pPr>
        <w:pStyle w:val="Default"/>
        <w:spacing w:after="240"/>
        <w:ind w:left="720"/>
        <w:rPr>
          <w:rFonts w:ascii="Sylfaen" w:hAnsi="Sylfaen"/>
          <w:sz w:val="22"/>
          <w:szCs w:val="22"/>
        </w:rPr>
      </w:pPr>
      <w:r>
        <w:rPr>
          <w:rFonts w:ascii="Sylfaen" w:hAnsi="Sylfaen"/>
          <w:sz w:val="22"/>
          <w:szCs w:val="22"/>
        </w:rPr>
        <w:t xml:space="preserve">She has experience managing and leading technical aspects of evaluation studies and has also led stakeholder engagement activities to support the development of policy recommendations briefs. </w:t>
      </w:r>
      <w:r w:rsidR="00D57B38">
        <w:rPr>
          <w:rFonts w:ascii="Sylfaen" w:hAnsi="Sylfaen"/>
          <w:sz w:val="22"/>
          <w:szCs w:val="22"/>
        </w:rPr>
        <w:t xml:space="preserve"> Ms. Sahai has employed the Log Frame and Theory of Change methodologies in a half dozen projects.</w:t>
      </w:r>
    </w:p>
    <w:p w14:paraId="01DF7CD2" w14:textId="2B972D79" w:rsidR="0078641A" w:rsidRDefault="0078641A" w:rsidP="0078641A">
      <w:pPr>
        <w:ind w:left="720"/>
        <w:rPr>
          <w:rFonts w:ascii="Sylfaen" w:hAnsi="Sylfaen"/>
        </w:rPr>
      </w:pPr>
      <w:r>
        <w:rPr>
          <w:rFonts w:ascii="Sylfaen" w:hAnsi="Sylfaen"/>
        </w:rPr>
        <w:t xml:space="preserve">Ms. Sahai holds a Master’s in Public Policy from The George Washington University, a Master’s in Applied Economics from Christ University, Bangalore and a B.Sc. in Statistics from St. Xavier’s College, in Kolkata, India. </w:t>
      </w:r>
      <w:r w:rsidR="00D57B38">
        <w:rPr>
          <w:rFonts w:ascii="Sylfaen" w:hAnsi="Sylfaen"/>
        </w:rPr>
        <w:t xml:space="preserve"> </w:t>
      </w:r>
      <w:r>
        <w:rPr>
          <w:rFonts w:ascii="Sylfaen" w:hAnsi="Sylfaen"/>
        </w:rPr>
        <w:t xml:space="preserve">She has extensive experience with statistical analysis and survey design software, including Stata, SPSS, EViews, Advanced Excel, NVivo, </w:t>
      </w:r>
      <w:proofErr w:type="spellStart"/>
      <w:r>
        <w:rPr>
          <w:rFonts w:ascii="Sylfaen" w:hAnsi="Sylfaen"/>
        </w:rPr>
        <w:t>Dedoose</w:t>
      </w:r>
      <w:proofErr w:type="spellEnd"/>
      <w:r>
        <w:rPr>
          <w:rFonts w:ascii="Sylfaen" w:hAnsi="Sylfaen"/>
        </w:rPr>
        <w:t xml:space="preserve">, MAXQDA, </w:t>
      </w:r>
      <w:proofErr w:type="spellStart"/>
      <w:r>
        <w:rPr>
          <w:rFonts w:ascii="Sylfaen" w:hAnsi="Sylfaen"/>
        </w:rPr>
        <w:t>SurveyToGo</w:t>
      </w:r>
      <w:proofErr w:type="spellEnd"/>
      <w:r>
        <w:rPr>
          <w:rFonts w:ascii="Sylfaen" w:hAnsi="Sylfaen"/>
        </w:rPr>
        <w:t xml:space="preserve">, </w:t>
      </w:r>
      <w:proofErr w:type="spellStart"/>
      <w:r>
        <w:rPr>
          <w:rFonts w:ascii="Sylfaen" w:hAnsi="Sylfaen"/>
        </w:rPr>
        <w:t>SurveyCTO</w:t>
      </w:r>
      <w:proofErr w:type="spellEnd"/>
      <w:r>
        <w:rPr>
          <w:rFonts w:ascii="Sylfaen" w:hAnsi="Sylfaen"/>
        </w:rPr>
        <w:t>, and ODK.</w:t>
      </w:r>
    </w:p>
    <w:p w14:paraId="50B00C6A" w14:textId="77777777" w:rsidR="00E374BE" w:rsidRDefault="00E374BE"/>
    <w:sectPr w:rsidR="00E3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3C"/>
    <w:rsid w:val="0078641A"/>
    <w:rsid w:val="00D57B38"/>
    <w:rsid w:val="00D9013C"/>
    <w:rsid w:val="00E3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E9F2"/>
  <w15:chartTrackingRefBased/>
  <w15:docId w15:val="{A7DF71D5-B438-4588-9111-A225E54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1A"/>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8641A"/>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Struyk</dc:creator>
  <cp:keywords/>
  <dc:description/>
  <cp:lastModifiedBy>Raymond Struyk</cp:lastModifiedBy>
  <cp:revision>2</cp:revision>
  <cp:lastPrinted>2021-02-09T13:41:00Z</cp:lastPrinted>
  <dcterms:created xsi:type="dcterms:W3CDTF">2021-02-09T14:01:00Z</dcterms:created>
  <dcterms:modified xsi:type="dcterms:W3CDTF">2021-02-09T14:01:00Z</dcterms:modified>
</cp:coreProperties>
</file>