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15A0" w14:textId="58B75D4C" w:rsidR="00E374BE" w:rsidRDefault="00442B0B">
      <w:pPr>
        <w:rPr>
          <w:sz w:val="28"/>
          <w:szCs w:val="28"/>
        </w:rPr>
      </w:pPr>
      <w:r w:rsidRPr="00442B0B">
        <w:rPr>
          <w:b/>
          <w:bCs/>
          <w:sz w:val="28"/>
          <w:szCs w:val="28"/>
        </w:rPr>
        <w:t>Form for Log Frame</w:t>
      </w:r>
      <w:r w:rsidR="00F133B4">
        <w:rPr>
          <w:b/>
          <w:bCs/>
          <w:sz w:val="28"/>
          <w:szCs w:val="28"/>
        </w:rPr>
        <w:t xml:space="preserve"> for In-</w:t>
      </w:r>
      <w:r w:rsidRPr="00442B0B">
        <w:rPr>
          <w:b/>
          <w:bCs/>
          <w:sz w:val="28"/>
          <w:szCs w:val="28"/>
        </w:rPr>
        <w:t xml:space="preserve">Class Exercise on </w:t>
      </w:r>
      <w:proofErr w:type="spellStart"/>
      <w:r w:rsidRPr="00442B0B">
        <w:rPr>
          <w:b/>
          <w:bCs/>
          <w:sz w:val="28"/>
          <w:szCs w:val="28"/>
        </w:rPr>
        <w:t>Szaboz</w:t>
      </w:r>
      <w:proofErr w:type="spellEnd"/>
      <w:r w:rsidRPr="00442B0B">
        <w:rPr>
          <w:b/>
          <w:bCs/>
          <w:sz w:val="28"/>
          <w:szCs w:val="28"/>
        </w:rPr>
        <w:t xml:space="preserve"> Transportation Reform</w:t>
      </w:r>
      <w:r w:rsidR="00026C43">
        <w:rPr>
          <w:b/>
          <w:bCs/>
          <w:sz w:val="28"/>
          <w:szCs w:val="28"/>
        </w:rPr>
        <w:tab/>
      </w:r>
      <w:r w:rsidR="00026C43">
        <w:rPr>
          <w:b/>
          <w:bCs/>
          <w:sz w:val="28"/>
          <w:szCs w:val="28"/>
        </w:rPr>
        <w:tab/>
        <w:t>(2 pages)</w:t>
      </w:r>
    </w:p>
    <w:p w14:paraId="5539C583" w14:textId="57C1F252" w:rsidR="00442B0B" w:rsidRDefault="00790815">
      <w:pPr>
        <w:rPr>
          <w:sz w:val="28"/>
          <w:szCs w:val="28"/>
        </w:rPr>
      </w:pPr>
      <w:r>
        <w:rPr>
          <w:sz w:val="28"/>
          <w:szCs w:val="28"/>
        </w:rPr>
        <w:t>Red color indicates a heading row. Do not fill in other cells in the row.</w:t>
      </w:r>
    </w:p>
    <w:p w14:paraId="30640A43" w14:textId="77777777" w:rsidR="00790815" w:rsidRDefault="00790815">
      <w:pPr>
        <w:rPr>
          <w:sz w:val="28"/>
          <w:szCs w:val="2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57"/>
        <w:gridCol w:w="3600"/>
        <w:gridCol w:w="3456"/>
        <w:gridCol w:w="2140"/>
      </w:tblGrid>
      <w:tr w:rsidR="00026C43" w14:paraId="3FF65086" w14:textId="77777777" w:rsidTr="00026C43">
        <w:trPr>
          <w:trHeight w:val="576"/>
        </w:trPr>
        <w:tc>
          <w:tcPr>
            <w:tcW w:w="3457" w:type="dxa"/>
          </w:tcPr>
          <w:p w14:paraId="71A3E961" w14:textId="3C63AFDB" w:rsidR="00026C43" w:rsidRPr="00442B0B" w:rsidRDefault="00026C43" w:rsidP="00442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 objective</w:t>
            </w:r>
          </w:p>
        </w:tc>
        <w:tc>
          <w:tcPr>
            <w:tcW w:w="3600" w:type="dxa"/>
          </w:tcPr>
          <w:p w14:paraId="383D1DF5" w14:textId="0E216222" w:rsidR="00026C43" w:rsidRPr="00442B0B" w:rsidRDefault="00026C43" w:rsidP="00442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Phenomenon to measure</w:t>
            </w:r>
          </w:p>
        </w:tc>
        <w:tc>
          <w:tcPr>
            <w:tcW w:w="3456" w:type="dxa"/>
          </w:tcPr>
          <w:p w14:paraId="3D7F831B" w14:textId="0B5DE9D9" w:rsidR="00026C43" w:rsidRDefault="00026C43" w:rsidP="00442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Indicator</w:t>
            </w:r>
          </w:p>
        </w:tc>
        <w:tc>
          <w:tcPr>
            <w:tcW w:w="2140" w:type="dxa"/>
          </w:tcPr>
          <w:p w14:paraId="1BB31340" w14:textId="1A7CB6DA" w:rsidR="00026C43" w:rsidRPr="00442B0B" w:rsidRDefault="00026C43" w:rsidP="00442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Source</w:t>
            </w:r>
          </w:p>
        </w:tc>
      </w:tr>
      <w:tr w:rsidR="00026C43" w14:paraId="0ECE8236" w14:textId="77777777" w:rsidTr="00026C43">
        <w:trPr>
          <w:trHeight w:val="864"/>
        </w:trPr>
        <w:tc>
          <w:tcPr>
            <w:tcW w:w="3457" w:type="dxa"/>
          </w:tcPr>
          <w:p w14:paraId="677BE916" w14:textId="70A34E86" w:rsidR="00026C43" w:rsidRPr="00790815" w:rsidRDefault="00026C43">
            <w:pPr>
              <w:rPr>
                <w:color w:val="FF0000"/>
                <w:sz w:val="28"/>
                <w:szCs w:val="28"/>
              </w:rPr>
            </w:pPr>
            <w:r w:rsidRPr="00790815">
              <w:rPr>
                <w:color w:val="FF0000"/>
                <w:sz w:val="28"/>
                <w:szCs w:val="28"/>
              </w:rPr>
              <w:t>Permit elderly to travel as needed:</w:t>
            </w:r>
          </w:p>
        </w:tc>
        <w:tc>
          <w:tcPr>
            <w:tcW w:w="3600" w:type="dxa"/>
          </w:tcPr>
          <w:p w14:paraId="19E55DF9" w14:textId="60E67BA4" w:rsidR="00D73689" w:rsidRDefault="00D73689">
            <w:pPr>
              <w:rPr>
                <w:color w:val="E7E6E6" w:themeColor="background2"/>
                <w:sz w:val="52"/>
                <w:szCs w:val="52"/>
                <w:highlight w:val="blue"/>
              </w:rPr>
            </w:pPr>
          </w:p>
          <w:p w14:paraId="17A9EAFA" w14:textId="1688D1CD" w:rsidR="00D73689" w:rsidRPr="00D73689" w:rsidRDefault="00D73689">
            <w:pPr>
              <w:rPr>
                <w:color w:val="E7E6E6" w:themeColor="background2"/>
                <w:sz w:val="52"/>
                <w:szCs w:val="52"/>
                <w:highlight w:val="blue"/>
              </w:rPr>
            </w:pPr>
          </w:p>
        </w:tc>
        <w:tc>
          <w:tcPr>
            <w:tcW w:w="3456" w:type="dxa"/>
          </w:tcPr>
          <w:p w14:paraId="1C2B8D4E" w14:textId="7E1540A1" w:rsidR="00026C43" w:rsidRPr="00026C43" w:rsidRDefault="00026C43">
            <w:pPr>
              <w:rPr>
                <w:color w:val="E7E6E6" w:themeColor="background2"/>
                <w:sz w:val="28"/>
                <w:szCs w:val="28"/>
                <w:highlight w:val="blue"/>
              </w:rPr>
            </w:pPr>
          </w:p>
        </w:tc>
        <w:tc>
          <w:tcPr>
            <w:tcW w:w="2140" w:type="dxa"/>
          </w:tcPr>
          <w:p w14:paraId="6CA84791" w14:textId="5FD57D0F" w:rsidR="00026C43" w:rsidRPr="00026C43" w:rsidRDefault="00026C43">
            <w:pPr>
              <w:rPr>
                <w:color w:val="E7E6E6" w:themeColor="background2"/>
                <w:sz w:val="28"/>
                <w:szCs w:val="28"/>
                <w:highlight w:val="blue"/>
              </w:rPr>
            </w:pPr>
          </w:p>
        </w:tc>
      </w:tr>
      <w:tr w:rsidR="00026C43" w14:paraId="553C89B7" w14:textId="77777777" w:rsidTr="00026C43">
        <w:trPr>
          <w:trHeight w:val="720"/>
        </w:trPr>
        <w:tc>
          <w:tcPr>
            <w:tcW w:w="3457" w:type="dxa"/>
          </w:tcPr>
          <w:p w14:paraId="236600E6" w14:textId="5F2A5A55" w:rsidR="00026C43" w:rsidRPr="00790815" w:rsidRDefault="00026C43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790815">
              <w:rPr>
                <w:i/>
                <w:iCs/>
                <w:color w:val="FF0000"/>
                <w:sz w:val="28"/>
                <w:szCs w:val="28"/>
              </w:rPr>
              <w:t>Improved travel experience</w:t>
            </w:r>
          </w:p>
        </w:tc>
        <w:tc>
          <w:tcPr>
            <w:tcW w:w="3600" w:type="dxa"/>
          </w:tcPr>
          <w:p w14:paraId="1B3D42A3" w14:textId="77777777" w:rsidR="00026C43" w:rsidRPr="00026C43" w:rsidRDefault="00026C43">
            <w:pPr>
              <w:rPr>
                <w:color w:val="E7E6E6" w:themeColor="background2"/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0CD348E8" w14:textId="77777777" w:rsidR="00026C43" w:rsidRPr="00026C43" w:rsidRDefault="00026C43">
            <w:pPr>
              <w:rPr>
                <w:color w:val="E7E6E6" w:themeColor="background2"/>
                <w:sz w:val="28"/>
                <w:szCs w:val="28"/>
                <w:highlight w:val="blue"/>
              </w:rPr>
            </w:pPr>
          </w:p>
        </w:tc>
        <w:tc>
          <w:tcPr>
            <w:tcW w:w="2140" w:type="dxa"/>
          </w:tcPr>
          <w:p w14:paraId="18321AD8" w14:textId="4DD8AF8B" w:rsidR="00026C43" w:rsidRPr="00026C43" w:rsidRDefault="00026C43">
            <w:pPr>
              <w:rPr>
                <w:color w:val="E7E6E6" w:themeColor="background2"/>
                <w:sz w:val="28"/>
                <w:szCs w:val="28"/>
                <w:highlight w:val="blue"/>
              </w:rPr>
            </w:pPr>
          </w:p>
        </w:tc>
      </w:tr>
      <w:tr w:rsidR="00026C43" w14:paraId="35732CAF" w14:textId="77777777" w:rsidTr="00026C43">
        <w:trPr>
          <w:trHeight w:val="1584"/>
        </w:trPr>
        <w:tc>
          <w:tcPr>
            <w:tcW w:w="3457" w:type="dxa"/>
          </w:tcPr>
          <w:p w14:paraId="0E7C02A2" w14:textId="5AAE1FD8" w:rsidR="00026C43" w:rsidRDefault="0002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Change in types of transportation services used to more preferred options</w:t>
            </w:r>
          </w:p>
        </w:tc>
        <w:tc>
          <w:tcPr>
            <w:tcW w:w="3600" w:type="dxa"/>
          </w:tcPr>
          <w:p w14:paraId="467DA976" w14:textId="77777777" w:rsidR="00026C43" w:rsidRPr="00026C43" w:rsidRDefault="00026C43">
            <w:pPr>
              <w:rPr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4DE11E5B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14:paraId="5DDAFEF0" w14:textId="20A0A4DB" w:rsidR="00026C43" w:rsidRDefault="00026C43">
            <w:pPr>
              <w:rPr>
                <w:sz w:val="28"/>
                <w:szCs w:val="28"/>
              </w:rPr>
            </w:pPr>
          </w:p>
        </w:tc>
      </w:tr>
      <w:tr w:rsidR="00026C43" w14:paraId="19810E0E" w14:textId="77777777" w:rsidTr="00026C43">
        <w:trPr>
          <w:trHeight w:val="1584"/>
        </w:trPr>
        <w:tc>
          <w:tcPr>
            <w:tcW w:w="3457" w:type="dxa"/>
          </w:tcPr>
          <w:p w14:paraId="1E85F3D8" w14:textId="29FB77AF" w:rsidR="00026C43" w:rsidRDefault="0002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Problems with service under new arrangements</w:t>
            </w:r>
          </w:p>
        </w:tc>
        <w:tc>
          <w:tcPr>
            <w:tcW w:w="3600" w:type="dxa"/>
          </w:tcPr>
          <w:p w14:paraId="13E856C6" w14:textId="77777777" w:rsidR="00026C43" w:rsidRPr="00026C43" w:rsidRDefault="00026C43">
            <w:pPr>
              <w:rPr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1B4B382E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14:paraId="5355B156" w14:textId="505656C2" w:rsidR="00026C43" w:rsidRDefault="00026C43">
            <w:pPr>
              <w:rPr>
                <w:sz w:val="28"/>
                <w:szCs w:val="28"/>
              </w:rPr>
            </w:pPr>
          </w:p>
        </w:tc>
      </w:tr>
      <w:tr w:rsidR="00026C43" w14:paraId="02289367" w14:textId="77777777" w:rsidTr="00026C43">
        <w:trPr>
          <w:trHeight w:val="576"/>
        </w:trPr>
        <w:tc>
          <w:tcPr>
            <w:tcW w:w="3457" w:type="dxa"/>
          </w:tcPr>
          <w:p w14:paraId="0704F273" w14:textId="77A7051E" w:rsidR="00026C43" w:rsidRPr="00790815" w:rsidRDefault="00026C43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790815">
              <w:rPr>
                <w:i/>
                <w:iCs/>
                <w:color w:val="FF0000"/>
                <w:sz w:val="28"/>
                <w:szCs w:val="28"/>
              </w:rPr>
              <w:t>Financial position improves</w:t>
            </w:r>
          </w:p>
        </w:tc>
        <w:tc>
          <w:tcPr>
            <w:tcW w:w="3600" w:type="dxa"/>
          </w:tcPr>
          <w:p w14:paraId="63D5E491" w14:textId="77777777" w:rsidR="00026C43" w:rsidRPr="00026C43" w:rsidRDefault="00026C43">
            <w:pPr>
              <w:rPr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1A68193F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14:paraId="1FAE70C2" w14:textId="2FB6FF2C" w:rsidR="00026C43" w:rsidRDefault="00026C43">
            <w:pPr>
              <w:rPr>
                <w:sz w:val="28"/>
                <w:szCs w:val="28"/>
              </w:rPr>
            </w:pPr>
          </w:p>
        </w:tc>
      </w:tr>
      <w:tr w:rsidR="00026C43" w14:paraId="73AEDF36" w14:textId="77777777" w:rsidTr="00026C43">
        <w:trPr>
          <w:trHeight w:val="1584"/>
        </w:trPr>
        <w:tc>
          <w:tcPr>
            <w:tcW w:w="3457" w:type="dxa"/>
          </w:tcPr>
          <w:p w14:paraId="69AB907C" w14:textId="06AAA7C4" w:rsidR="00026C43" w:rsidRDefault="0002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 payment to low-income elderly diverted to non- transport expenses</w:t>
            </w:r>
          </w:p>
        </w:tc>
        <w:tc>
          <w:tcPr>
            <w:tcW w:w="3600" w:type="dxa"/>
          </w:tcPr>
          <w:p w14:paraId="75D2DC7B" w14:textId="77777777" w:rsidR="00026C43" w:rsidRPr="00026C43" w:rsidRDefault="00026C43">
            <w:pPr>
              <w:rPr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7B941516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14:paraId="3561600F" w14:textId="269D4CB2" w:rsidR="00026C43" w:rsidRDefault="00026C43">
            <w:pPr>
              <w:rPr>
                <w:sz w:val="28"/>
                <w:szCs w:val="28"/>
              </w:rPr>
            </w:pPr>
          </w:p>
        </w:tc>
      </w:tr>
      <w:tr w:rsidR="00026C43" w14:paraId="10A2A97C" w14:textId="77777777" w:rsidTr="00026C43">
        <w:trPr>
          <w:trHeight w:val="1584"/>
        </w:trPr>
        <w:tc>
          <w:tcPr>
            <w:tcW w:w="3457" w:type="dxa"/>
          </w:tcPr>
          <w:p w14:paraId="16B60A90" w14:textId="3DB87074" w:rsidR="00026C43" w:rsidRDefault="00026C43">
            <w:pPr>
              <w:rPr>
                <w:sz w:val="28"/>
                <w:szCs w:val="28"/>
              </w:rPr>
            </w:pPr>
            <w:r w:rsidRPr="00790815">
              <w:rPr>
                <w:sz w:val="28"/>
                <w:szCs w:val="28"/>
              </w:rPr>
              <w:lastRenderedPageBreak/>
              <w:t>Other:</w:t>
            </w:r>
          </w:p>
        </w:tc>
        <w:tc>
          <w:tcPr>
            <w:tcW w:w="3600" w:type="dxa"/>
          </w:tcPr>
          <w:p w14:paraId="60BFF82C" w14:textId="77777777" w:rsidR="00026C43" w:rsidRPr="00026C43" w:rsidRDefault="00026C43">
            <w:pPr>
              <w:rPr>
                <w:sz w:val="28"/>
                <w:szCs w:val="28"/>
                <w:highlight w:val="blue"/>
              </w:rPr>
            </w:pPr>
          </w:p>
        </w:tc>
        <w:tc>
          <w:tcPr>
            <w:tcW w:w="3456" w:type="dxa"/>
          </w:tcPr>
          <w:p w14:paraId="629FD6CE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14:paraId="3FA0A339" w14:textId="7AF9F7AE" w:rsidR="00026C43" w:rsidRDefault="00026C43">
            <w:pPr>
              <w:rPr>
                <w:sz w:val="28"/>
                <w:szCs w:val="28"/>
              </w:rPr>
            </w:pPr>
          </w:p>
        </w:tc>
      </w:tr>
      <w:tr w:rsidR="00026C43" w14:paraId="4A071AA1" w14:textId="77777777" w:rsidTr="00026C43">
        <w:trPr>
          <w:trHeight w:val="1584"/>
        </w:trPr>
        <w:tc>
          <w:tcPr>
            <w:tcW w:w="3457" w:type="dxa"/>
          </w:tcPr>
          <w:p w14:paraId="4B4CC37A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AF3F975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14:paraId="129913BA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14:paraId="5CB5EB0C" w14:textId="29007BC6" w:rsidR="00026C43" w:rsidRDefault="00026C43">
            <w:pPr>
              <w:rPr>
                <w:sz w:val="28"/>
                <w:szCs w:val="28"/>
              </w:rPr>
            </w:pPr>
          </w:p>
        </w:tc>
      </w:tr>
      <w:tr w:rsidR="00026C43" w14:paraId="52B7ADDE" w14:textId="77777777" w:rsidTr="00026C43">
        <w:trPr>
          <w:trHeight w:val="1584"/>
        </w:trPr>
        <w:tc>
          <w:tcPr>
            <w:tcW w:w="3457" w:type="dxa"/>
          </w:tcPr>
          <w:p w14:paraId="0D956237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6E595A6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14:paraId="4CC302C4" w14:textId="77777777" w:rsidR="00026C43" w:rsidRDefault="00026C43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14:paraId="20AAC797" w14:textId="15969446" w:rsidR="00026C43" w:rsidRDefault="00026C43">
            <w:pPr>
              <w:rPr>
                <w:sz w:val="28"/>
                <w:szCs w:val="28"/>
              </w:rPr>
            </w:pPr>
          </w:p>
        </w:tc>
      </w:tr>
    </w:tbl>
    <w:p w14:paraId="543C36A1" w14:textId="77777777" w:rsidR="00442B0B" w:rsidRPr="00442B0B" w:rsidRDefault="00442B0B">
      <w:pPr>
        <w:rPr>
          <w:sz w:val="28"/>
          <w:szCs w:val="28"/>
        </w:rPr>
      </w:pPr>
    </w:p>
    <w:p w14:paraId="4437EFF9" w14:textId="30FDF2BB" w:rsidR="00442B0B" w:rsidRDefault="00442B0B"/>
    <w:p w14:paraId="1955D085" w14:textId="68DCF508" w:rsidR="00442B0B" w:rsidRDefault="00442B0B"/>
    <w:sectPr w:rsidR="00442B0B" w:rsidSect="00442B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B"/>
    <w:rsid w:val="00026C43"/>
    <w:rsid w:val="00442B0B"/>
    <w:rsid w:val="00790815"/>
    <w:rsid w:val="00D73689"/>
    <w:rsid w:val="00E374BE"/>
    <w:rsid w:val="00F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4D60"/>
  <w15:chartTrackingRefBased/>
  <w15:docId w15:val="{54AC8943-374D-4DF8-A792-12664A7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Struyk</dc:creator>
  <cp:keywords/>
  <dc:description/>
  <cp:lastModifiedBy>Raymond Struyk</cp:lastModifiedBy>
  <cp:revision>4</cp:revision>
  <dcterms:created xsi:type="dcterms:W3CDTF">2020-12-25T15:29:00Z</dcterms:created>
  <dcterms:modified xsi:type="dcterms:W3CDTF">2020-12-26T11:59:00Z</dcterms:modified>
</cp:coreProperties>
</file>